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lang w:eastAsia="zh-CN"/>
        </w:rPr>
        <w:t>网站与微信公众号运营及系统维护服务项目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项目编号：ND23070086GZ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lang w:eastAsia="zh-CN"/>
        </w:rPr>
        <w:t>网站与微信公众号运营及系统维护服务项目</w:t>
      </w:r>
      <w:r>
        <w:rPr>
          <w:rFonts w:hint="eastAsia"/>
          <w:bCs/>
          <w:sz w:val="24"/>
        </w:rPr>
        <w:t>采购公告及附件（项目编号：</w:t>
      </w:r>
      <w:r>
        <w:rPr>
          <w:rFonts w:hint="eastAsia"/>
          <w:bCs/>
          <w:sz w:val="24"/>
          <w:u w:val="single"/>
        </w:rPr>
        <w:t>ND23070086GZ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b w:val="0"/>
                <w:bCs w:val="0"/>
                <w:color w:val="auto"/>
                <w:sz w:val="24"/>
              </w:rPr>
            </w:pPr>
            <w:r>
              <w:rPr>
                <w:rFonts w:hint="eastAsia" w:ascii="宋体" w:hAnsi="宋体" w:cs="仿宋"/>
                <w:b w:val="0"/>
                <w:bCs w:val="0"/>
                <w:color w:val="auto"/>
                <w:sz w:val="24"/>
              </w:rPr>
              <w:t>2.服务地点：广东省珠海市。</w:t>
            </w:r>
            <w:bookmarkStart w:id="9" w:name="_GoBack"/>
            <w:bookmarkEnd w:id="9"/>
          </w:p>
          <w:p>
            <w:pPr>
              <w:ind w:firstLine="480" w:firstLineChars="200"/>
              <w:rPr>
                <w:rFonts w:ascii="宋体" w:hAnsi="宋体" w:cs="仿宋"/>
                <w:b w:val="0"/>
                <w:bCs w:val="0"/>
                <w:color w:val="auto"/>
                <w:sz w:val="24"/>
              </w:rPr>
            </w:pPr>
            <w:r>
              <w:rPr>
                <w:rFonts w:hint="eastAsia" w:ascii="宋体" w:hAnsi="宋体" w:cs="仿宋"/>
                <w:b w:val="0"/>
                <w:bCs w:val="0"/>
                <w:color w:val="auto"/>
                <w:sz w:val="24"/>
              </w:rPr>
              <w:t>3.付款方式：预留合同总额的30%，项目验收合格后支付。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cs="宋体"/>
          <w:bCs/>
          <w:sz w:val="24"/>
          <w:lang w:eastAsia="zh-CN"/>
        </w:rPr>
        <w:t>网站与微信公众号运营及系统维护服务项目</w:t>
      </w:r>
      <w:r>
        <w:rPr>
          <w:rFonts w:hint="eastAsia" w:cs="宋体"/>
          <w:bCs/>
          <w:sz w:val="24"/>
        </w:rPr>
        <w:t>采购公告及附件（项目编号：ND23070086GZ）我方已完全了解本项目的商务与技术要求，承诺按照采购文件的要求提供产品和服务，报价如下。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网站</w:t>
            </w:r>
            <w:r>
              <w:rPr>
                <w:rFonts w:hint="eastAsia" w:ascii="宋体" w:hAnsi="宋体" w:cs="宋体"/>
                <w:color w:val="000000"/>
                <w:kern w:val="0"/>
                <w:sz w:val="24"/>
                <w:lang w:bidi="ar"/>
              </w:rPr>
              <w:t>运营人员运维</w:t>
            </w:r>
            <w:r>
              <w:rPr>
                <w:rFonts w:hint="eastAsia" w:ascii="宋体" w:hAnsi="宋体" w:cs="宋体"/>
                <w:color w:val="000000"/>
                <w:kern w:val="0"/>
                <w:sz w:val="24"/>
                <w:lang w:val="en-US" w:eastAsia="zh-CN" w:bidi="ar"/>
              </w:rPr>
              <w:t>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网站运维需求：</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1.工作日一天保持2次更新，并根据实际工作需求，在重要节点增加自然日更新次数或内容数量。</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2.保证全年发稿量</w:t>
            </w:r>
            <w:r>
              <w:rPr>
                <w:rFonts w:hint="eastAsia" w:ascii="宋体" w:hAnsi="宋体" w:cs="宋体"/>
                <w:color w:val="000000"/>
                <w:kern w:val="0"/>
                <w:sz w:val="24"/>
                <w:lang w:val="en-US" w:eastAsia="zh-CN" w:bidi="ar"/>
              </w:rPr>
              <w:t>不少于</w:t>
            </w:r>
            <w:r>
              <w:rPr>
                <w:rFonts w:hint="eastAsia" w:ascii="宋体" w:hAnsi="宋体" w:cs="宋体"/>
                <w:color w:val="000000"/>
                <w:kern w:val="0"/>
                <w:sz w:val="24"/>
                <w:lang w:eastAsia="zh-Hans" w:bidi="ar"/>
              </w:rPr>
              <w:t>3000篇、原创综合类稿件</w:t>
            </w:r>
            <w:r>
              <w:rPr>
                <w:rFonts w:hint="eastAsia" w:ascii="宋体" w:hAnsi="宋体" w:cs="宋体"/>
                <w:color w:val="000000"/>
                <w:kern w:val="0"/>
                <w:sz w:val="24"/>
                <w:lang w:val="en-US" w:eastAsia="zh-CN" w:bidi="ar"/>
              </w:rPr>
              <w:t>不少于</w:t>
            </w:r>
            <w:r>
              <w:rPr>
                <w:rFonts w:hint="eastAsia" w:ascii="宋体" w:hAnsi="宋体" w:cs="宋体"/>
                <w:color w:val="000000"/>
                <w:kern w:val="0"/>
                <w:sz w:val="24"/>
                <w:lang w:eastAsia="zh-Hans" w:bidi="ar"/>
              </w:rPr>
              <w:t>150篇，为</w:t>
            </w:r>
            <w:r>
              <w:rPr>
                <w:rFonts w:hint="eastAsia" w:ascii="宋体" w:hAnsi="宋体" w:cs="宋体"/>
                <w:color w:val="000000"/>
                <w:kern w:val="0"/>
                <w:sz w:val="24"/>
                <w:lang w:val="en-US" w:eastAsia="zh-CN" w:bidi="ar"/>
              </w:rPr>
              <w:t>定点网站</w:t>
            </w:r>
            <w:r>
              <w:rPr>
                <w:rFonts w:hint="eastAsia" w:ascii="宋体" w:hAnsi="宋体" w:cs="宋体"/>
                <w:color w:val="000000"/>
                <w:kern w:val="0"/>
                <w:sz w:val="24"/>
                <w:lang w:eastAsia="zh-Hans" w:bidi="ar"/>
              </w:rPr>
              <w:t>主动推送稿件不少于100篇。</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3.配合市未成年人心理健康辅导站，做好未成年人心理健康服务网供稿和线上咨询工作，及时更新网站内容，每月发稿3-5篇。</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4.积极运用投票、点赞、评论留言等形式举办线上活动，问计于民，集纳民智民意，进一步增强与群众的互动，全年开展不少于2次。</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5.实行分级审稿制度，经三审三校流程后发布，涉及即时性、敏感性题材，由</w:t>
            </w:r>
            <w:r>
              <w:rPr>
                <w:rFonts w:hint="eastAsia" w:ascii="宋体" w:hAnsi="宋体" w:cs="宋体"/>
                <w:color w:val="000000"/>
                <w:kern w:val="0"/>
                <w:sz w:val="24"/>
                <w:lang w:val="en-US" w:eastAsia="zh-CN" w:bidi="ar"/>
              </w:rPr>
              <w:t>采购方</w:t>
            </w:r>
            <w:r>
              <w:rPr>
                <w:rFonts w:hint="eastAsia" w:ascii="宋体" w:hAnsi="宋体" w:cs="宋体"/>
                <w:color w:val="000000"/>
                <w:kern w:val="0"/>
                <w:sz w:val="24"/>
                <w:lang w:eastAsia="zh-Hans" w:bidi="ar"/>
              </w:rPr>
              <w:t>最终审核</w:t>
            </w:r>
            <w:r>
              <w:rPr>
                <w:rFonts w:hint="eastAsia" w:ascii="宋体" w:hAnsi="宋体" w:cs="宋体"/>
                <w:color w:val="000000"/>
                <w:kern w:val="0"/>
                <w:sz w:val="24"/>
                <w:lang w:val="en-US" w:eastAsia="zh-CN" w:bidi="ar"/>
              </w:rPr>
              <w:t>确认</w:t>
            </w:r>
            <w:r>
              <w:rPr>
                <w:rFonts w:hint="eastAsia" w:ascii="宋体" w:hAnsi="宋体" w:cs="宋体"/>
                <w:color w:val="000000"/>
                <w:kern w:val="0"/>
                <w:sz w:val="24"/>
                <w:lang w:eastAsia="zh-Hans" w:bidi="ar"/>
              </w:rPr>
              <w:t>，确保内容安全。</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6.健全完善</w:t>
            </w:r>
            <w:r>
              <w:rPr>
                <w:rFonts w:hint="eastAsia" w:ascii="宋体" w:hAnsi="宋体" w:cs="宋体"/>
                <w:color w:val="000000"/>
                <w:kern w:val="0"/>
                <w:sz w:val="24"/>
                <w:lang w:eastAsia="zh-CN" w:bidi="ar"/>
              </w:rPr>
              <w:t>网站</w:t>
            </w:r>
            <w:r>
              <w:rPr>
                <w:rFonts w:hint="eastAsia" w:ascii="宋体" w:hAnsi="宋体" w:cs="宋体"/>
                <w:color w:val="000000"/>
                <w:kern w:val="0"/>
                <w:sz w:val="24"/>
                <w:lang w:eastAsia="zh-Hans" w:bidi="ar"/>
              </w:rPr>
              <w:t>管理维护和监督考核机制，适时召开碰头会，围绕</w:t>
            </w:r>
            <w:r>
              <w:rPr>
                <w:rFonts w:hint="eastAsia" w:ascii="宋体" w:hAnsi="宋体" w:cs="宋体"/>
                <w:color w:val="000000"/>
                <w:kern w:val="0"/>
                <w:sz w:val="24"/>
                <w:lang w:val="en-US" w:eastAsia="zh-CN" w:bidi="ar"/>
              </w:rPr>
              <w:t>网站</w:t>
            </w:r>
            <w:r>
              <w:rPr>
                <w:rFonts w:hint="eastAsia" w:ascii="宋体" w:hAnsi="宋体" w:cs="宋体"/>
                <w:color w:val="000000"/>
                <w:kern w:val="0"/>
                <w:sz w:val="24"/>
                <w:lang w:eastAsia="zh-Hans" w:bidi="ar"/>
              </w:rPr>
              <w:t>建设和提升听取意见，展开专题策划。</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7.安排1名专职人员、4名轮值工作人员配合完成内容每日更新维护工作。</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（二）技术运维：1.围绕文明城市建设重点工作，完成</w:t>
            </w:r>
            <w:r>
              <w:rPr>
                <w:rFonts w:hint="eastAsia" w:ascii="宋体" w:hAnsi="宋体" w:cs="宋体"/>
                <w:color w:val="000000"/>
                <w:kern w:val="0"/>
                <w:sz w:val="24"/>
                <w:lang w:eastAsia="zh-CN" w:bidi="ar"/>
              </w:rPr>
              <w:t>网站</w:t>
            </w:r>
            <w:r>
              <w:rPr>
                <w:rFonts w:hint="eastAsia" w:ascii="宋体" w:hAnsi="宋体" w:cs="宋体"/>
                <w:color w:val="000000"/>
                <w:kern w:val="0"/>
                <w:sz w:val="24"/>
                <w:lang w:eastAsia="zh-Hans" w:bidi="ar"/>
              </w:rPr>
              <w:t>栏目设置、内容发布的升级优化。</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2.无因技术安全问题出现被盗用、篡改、数据泄露等问题造成重大影响，发布内容无出现重大导向性错误，无因内容违规等原因被删帖或封号。</w:t>
            </w:r>
          </w:p>
          <w:p>
            <w:pPr>
              <w:widowControl/>
              <w:spacing w:line="360" w:lineRule="auto"/>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（三）其他：每个月召开碰头会，实行分级审稿制度，经三审三校流程后发布。</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12个月</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sz w:val="24"/>
                <w:lang w:val="en-US" w:eastAsia="zh-CN"/>
              </w:rPr>
            </w:pPr>
            <w:r>
              <w:rPr>
                <w:rFonts w:hint="eastAsia"/>
                <w:sz w:val="24"/>
              </w:rPr>
              <w:t>微信</w:t>
            </w:r>
            <w:r>
              <w:rPr>
                <w:rFonts w:hint="eastAsia" w:ascii="宋体" w:hAnsi="宋体"/>
                <w:sz w:val="24"/>
                <w:lang w:eastAsia="zh-Hans"/>
              </w:rPr>
              <w:t>公众号</w:t>
            </w:r>
            <w:r>
              <w:rPr>
                <w:rFonts w:hint="eastAsia"/>
                <w:sz w:val="24"/>
                <w:lang w:eastAsia="zh-Hans"/>
              </w:rPr>
              <w:t>运营人员运维</w:t>
            </w:r>
            <w:r>
              <w:rPr>
                <w:rFonts w:hint="eastAsia"/>
                <w:sz w:val="24"/>
                <w:lang w:val="en-US" w:eastAsia="zh-CN"/>
              </w:rPr>
              <w:t>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运营服务（微信公众号）运维需求：</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（一）内容运维：</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1.开展日常运营维护和信息编辑发布工作,每日发布2-3条推文。如有特殊情况，按实际情况安排发布量。</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2.保证全年发稿量不少于800条、原创综合类稿件不少于150篇、原创专题海报设计4组（每组3张）、一图读懂长图2条、短视频（资讯类）4个。</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3.围绕重点人物、活动等方面进行深度策划、撰写和编辑，每个月推出1个专题。</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4.粉丝量及活跃用户量维持年增长15%以上。</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5.积极运用H5等形式，结合《全国文明城市测评体系》要求，适时推出线上活动，全年不少于4次。</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6.实行分级审稿制度，经三审三校流程后，由</w:t>
            </w:r>
            <w:r>
              <w:rPr>
                <w:rFonts w:hint="eastAsia" w:ascii="宋体" w:hAnsi="宋体" w:cs="宋体"/>
                <w:color w:val="000000"/>
                <w:kern w:val="0"/>
                <w:sz w:val="24"/>
                <w:lang w:val="en-US" w:eastAsia="zh-CN" w:bidi="ar"/>
              </w:rPr>
              <w:t>采购方</w:t>
            </w:r>
            <w:r>
              <w:rPr>
                <w:rFonts w:hint="eastAsia" w:ascii="宋体" w:hAnsi="宋体" w:cs="宋体"/>
                <w:color w:val="000000"/>
                <w:kern w:val="0"/>
                <w:sz w:val="24"/>
                <w:lang w:eastAsia="zh-Hans" w:bidi="ar"/>
              </w:rPr>
              <w:t>最终审核</w:t>
            </w:r>
            <w:r>
              <w:rPr>
                <w:rFonts w:hint="eastAsia" w:ascii="宋体" w:hAnsi="宋体" w:cs="宋体"/>
                <w:color w:val="000000"/>
                <w:kern w:val="0"/>
                <w:sz w:val="24"/>
                <w:lang w:val="en-US" w:eastAsia="zh-CN" w:bidi="ar"/>
              </w:rPr>
              <w:t>确认</w:t>
            </w:r>
            <w:r>
              <w:rPr>
                <w:rFonts w:hint="eastAsia" w:ascii="宋体" w:hAnsi="宋体"/>
                <w:sz w:val="24"/>
                <w:lang w:eastAsia="zh-Hans"/>
              </w:rPr>
              <w:t>。</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7.健全完善</w:t>
            </w:r>
            <w:r>
              <w:rPr>
                <w:rFonts w:hint="eastAsia" w:ascii="宋体" w:hAnsi="宋体"/>
                <w:sz w:val="24"/>
                <w:lang w:eastAsia="zh-CN"/>
              </w:rPr>
              <w:t>网站</w:t>
            </w:r>
            <w:r>
              <w:rPr>
                <w:rFonts w:hint="eastAsia" w:ascii="宋体" w:hAnsi="宋体"/>
                <w:sz w:val="24"/>
                <w:lang w:eastAsia="zh-Hans"/>
              </w:rPr>
              <w:t>管理维护和监督考核机制，适时召开碰头会，围绕微信公众号建设和提升听取意见，展开专题策划。</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8.安排1名专职人员、4名轮值工作人员配合完成内容每日更新维护工作。</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（二）技术运维：</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1.围绕文明城市建设重点工作，完成微信公众号栏目设置、内容发布的升级优化。</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2.优化内容版式、提升阅读体验，采用更加符合新媒体风格的撰文和排版模板。</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3.无因技术安全问题出现被盗用、篡改、数据泄露等问题造成重大影响，发布内容无出现重大导向性错误，无因内容违规等原因被删帖或封号。</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（三）升级改版：</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1.公众号与</w:t>
            </w:r>
            <w:r>
              <w:rPr>
                <w:rFonts w:hint="eastAsia" w:ascii="宋体" w:hAnsi="宋体"/>
                <w:sz w:val="24"/>
                <w:lang w:val="en-US" w:eastAsia="zh-CN"/>
              </w:rPr>
              <w:t>相关</w:t>
            </w:r>
            <w:r>
              <w:rPr>
                <w:rFonts w:hint="eastAsia" w:ascii="宋体" w:hAnsi="宋体"/>
                <w:sz w:val="24"/>
                <w:lang w:eastAsia="zh-Hans"/>
              </w:rPr>
              <w:t>小程序的衔接、推广；</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2.增强公众号的服务属性，整理并制作与文明建设相关的“热点问题问答”，并建立后台数据库；</w:t>
            </w:r>
          </w:p>
          <w:p>
            <w:pPr>
              <w:widowControl/>
              <w:spacing w:line="360" w:lineRule="auto"/>
              <w:textAlignment w:val="center"/>
              <w:rPr>
                <w:rFonts w:ascii="宋体" w:hAnsi="宋体"/>
                <w:sz w:val="24"/>
                <w:lang w:eastAsia="zh-Hans"/>
              </w:rPr>
            </w:pPr>
            <w:r>
              <w:rPr>
                <w:rFonts w:hint="eastAsia" w:ascii="宋体" w:hAnsi="宋体"/>
                <w:sz w:val="24"/>
                <w:lang w:eastAsia="zh-Hans"/>
              </w:rPr>
              <w:t>3.粉丝量及活跃用户量维持年增长15%以上。</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12个月</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系统维护</w:t>
            </w:r>
            <w:r>
              <w:rPr>
                <w:rFonts w:hint="eastAsia"/>
                <w:sz w:val="24"/>
                <w:lang w:val="en-US" w:eastAsia="zh-CN"/>
              </w:rPr>
              <w:t>及</w:t>
            </w:r>
            <w:r>
              <w:rPr>
                <w:rFonts w:hint="eastAsia"/>
                <w:sz w:val="24"/>
                <w:lang w:eastAsia="zh-Hans"/>
              </w:rPr>
              <w:t>服务器租赁</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CN"/>
              </w:rPr>
            </w:pPr>
            <w:r>
              <w:rPr>
                <w:rFonts w:hint="eastAsia" w:ascii="宋体" w:hAnsi="宋体"/>
                <w:sz w:val="24"/>
                <w:lang w:eastAsia="zh-Hans"/>
              </w:rPr>
              <w:t>网站及微信公众号系统维护</w:t>
            </w:r>
            <w:r>
              <w:rPr>
                <w:rFonts w:hint="eastAsia" w:ascii="宋体" w:hAnsi="宋体"/>
                <w:sz w:val="24"/>
                <w:lang w:eastAsia="zh-CN"/>
              </w:rPr>
              <w:t>：</w:t>
            </w:r>
          </w:p>
          <w:p>
            <w:pPr>
              <w:widowControl/>
              <w:spacing w:line="360" w:lineRule="auto"/>
              <w:textAlignment w:val="center"/>
              <w:rPr>
                <w:rFonts w:ascii="宋体" w:hAnsi="宋体"/>
                <w:sz w:val="24"/>
                <w:lang w:eastAsia="zh-Hans"/>
              </w:rPr>
            </w:pPr>
            <w:r>
              <w:rPr>
                <w:rFonts w:hint="eastAsia" w:ascii="宋体" w:hAnsi="宋体"/>
                <w:sz w:val="24"/>
                <w:lang w:eastAsia="zh-Hans"/>
              </w:rPr>
              <w:t>包括后台维护、技术支持、网站迁移及服务器租赁。服务商应提供不低于及不少于下列技术配置服务：云数据库Redis（包年包月，磁盘容量20GB）、对象存储OSS资源包（存储型2TB、下行流量2TB）、负载均衡SLB（带宽值20M）、云服务器ECS（4核 8G 不少于2台）、关系型数据库RDS（4核 8G 存储空间100GB）；租赁服务期为1年。</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54357656"/>
      <w:bookmarkStart w:id="5" w:name="_Toc1651899"/>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lang w:eastAsia="zh-CN"/>
                        </w:rPr>
                        <w:t>网站与微信公众号运营及系统维护服务项目</w:t>
                      </w:r>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：ND23070086GZ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1651903"/>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lang w:eastAsia="zh-CN"/>
      </w:rPr>
      <w:t>网站与微信公众号运营及系统维护服务项目</w:t>
    </w:r>
    <w:r>
      <w:rPr>
        <w:rFonts w:hint="eastAsia" w:ascii="宋体" w:hAnsi="宋体" w:cs="宋体"/>
      </w:rPr>
      <w:t>（项目编号：ND23070086GZ）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MjAwNDY4MTgzNzVhN2ViYjE4NTUwMjJhYTUxOGM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725DBB"/>
    <w:rsid w:val="02A770EE"/>
    <w:rsid w:val="030E4985"/>
    <w:rsid w:val="03134554"/>
    <w:rsid w:val="037E62D4"/>
    <w:rsid w:val="05357555"/>
    <w:rsid w:val="058362D4"/>
    <w:rsid w:val="05D07568"/>
    <w:rsid w:val="06AE5E8E"/>
    <w:rsid w:val="06B32422"/>
    <w:rsid w:val="06D64FF4"/>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2A2C9B"/>
    <w:rsid w:val="0D937566"/>
    <w:rsid w:val="0D982403"/>
    <w:rsid w:val="0E256736"/>
    <w:rsid w:val="0F276DB0"/>
    <w:rsid w:val="0FB16810"/>
    <w:rsid w:val="107548E2"/>
    <w:rsid w:val="10C62A40"/>
    <w:rsid w:val="115060F2"/>
    <w:rsid w:val="11A02ABA"/>
    <w:rsid w:val="11C25DB7"/>
    <w:rsid w:val="11E3179F"/>
    <w:rsid w:val="121A6E9E"/>
    <w:rsid w:val="121C395B"/>
    <w:rsid w:val="14E0515E"/>
    <w:rsid w:val="151E7CF2"/>
    <w:rsid w:val="153C5D84"/>
    <w:rsid w:val="15556A44"/>
    <w:rsid w:val="15680FB5"/>
    <w:rsid w:val="15CE31B6"/>
    <w:rsid w:val="161F4683"/>
    <w:rsid w:val="16260B0A"/>
    <w:rsid w:val="16715651"/>
    <w:rsid w:val="169403FA"/>
    <w:rsid w:val="16956BF9"/>
    <w:rsid w:val="17005D97"/>
    <w:rsid w:val="175D6B84"/>
    <w:rsid w:val="178921C8"/>
    <w:rsid w:val="17D276F8"/>
    <w:rsid w:val="182C04C4"/>
    <w:rsid w:val="1868190E"/>
    <w:rsid w:val="18731646"/>
    <w:rsid w:val="18CE5040"/>
    <w:rsid w:val="1A1A3103"/>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2031EE"/>
    <w:rsid w:val="319546BB"/>
    <w:rsid w:val="322C194F"/>
    <w:rsid w:val="32834886"/>
    <w:rsid w:val="32887468"/>
    <w:rsid w:val="32A86020"/>
    <w:rsid w:val="32D06C50"/>
    <w:rsid w:val="33367874"/>
    <w:rsid w:val="337D24B6"/>
    <w:rsid w:val="33881BCB"/>
    <w:rsid w:val="33896151"/>
    <w:rsid w:val="339B020B"/>
    <w:rsid w:val="33E83DB8"/>
    <w:rsid w:val="345B01DE"/>
    <w:rsid w:val="3545073D"/>
    <w:rsid w:val="35470973"/>
    <w:rsid w:val="357843E3"/>
    <w:rsid w:val="359D2066"/>
    <w:rsid w:val="360B4F40"/>
    <w:rsid w:val="36286B10"/>
    <w:rsid w:val="36305FB6"/>
    <w:rsid w:val="373B6B25"/>
    <w:rsid w:val="39054E8B"/>
    <w:rsid w:val="39296EFC"/>
    <w:rsid w:val="3A212BEB"/>
    <w:rsid w:val="3A524EBD"/>
    <w:rsid w:val="3ACB7C6F"/>
    <w:rsid w:val="3ADA159A"/>
    <w:rsid w:val="3ADE4B42"/>
    <w:rsid w:val="3B023329"/>
    <w:rsid w:val="3B5E576A"/>
    <w:rsid w:val="3B6605BB"/>
    <w:rsid w:val="3B9C7F27"/>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2E3E85"/>
    <w:rsid w:val="46331B9A"/>
    <w:rsid w:val="467D083E"/>
    <w:rsid w:val="46D65B92"/>
    <w:rsid w:val="46E01197"/>
    <w:rsid w:val="472D063D"/>
    <w:rsid w:val="4749127A"/>
    <w:rsid w:val="47AF137D"/>
    <w:rsid w:val="486F5922"/>
    <w:rsid w:val="49496C73"/>
    <w:rsid w:val="4952642B"/>
    <w:rsid w:val="4A95628F"/>
    <w:rsid w:val="4AEA6C89"/>
    <w:rsid w:val="4B344271"/>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330DE"/>
    <w:rsid w:val="533B5338"/>
    <w:rsid w:val="535610E6"/>
    <w:rsid w:val="53C07BE7"/>
    <w:rsid w:val="56230387"/>
    <w:rsid w:val="56DF6C36"/>
    <w:rsid w:val="57672288"/>
    <w:rsid w:val="57B510CE"/>
    <w:rsid w:val="57BD0B53"/>
    <w:rsid w:val="581A4242"/>
    <w:rsid w:val="588F648C"/>
    <w:rsid w:val="58C02270"/>
    <w:rsid w:val="59332823"/>
    <w:rsid w:val="593A090E"/>
    <w:rsid w:val="59577C3B"/>
    <w:rsid w:val="59A861F5"/>
    <w:rsid w:val="5A7A6B08"/>
    <w:rsid w:val="5AC32670"/>
    <w:rsid w:val="5B0311E8"/>
    <w:rsid w:val="5B174DE5"/>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535A27"/>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9D57664"/>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103415B"/>
    <w:rsid w:val="71DD63B9"/>
    <w:rsid w:val="71DE4461"/>
    <w:rsid w:val="72B12A11"/>
    <w:rsid w:val="72B76139"/>
    <w:rsid w:val="72C165D1"/>
    <w:rsid w:val="72D8767B"/>
    <w:rsid w:val="72E94EAC"/>
    <w:rsid w:val="737C76EA"/>
    <w:rsid w:val="73D75975"/>
    <w:rsid w:val="73E027B8"/>
    <w:rsid w:val="73FD1CE2"/>
    <w:rsid w:val="742F50CD"/>
    <w:rsid w:val="74C81746"/>
    <w:rsid w:val="750D6210"/>
    <w:rsid w:val="75450A55"/>
    <w:rsid w:val="754865B2"/>
    <w:rsid w:val="756770E2"/>
    <w:rsid w:val="75D646E4"/>
    <w:rsid w:val="762D41F7"/>
    <w:rsid w:val="766647A8"/>
    <w:rsid w:val="76D14F8D"/>
    <w:rsid w:val="76DE04A2"/>
    <w:rsid w:val="76E47868"/>
    <w:rsid w:val="77500FB2"/>
    <w:rsid w:val="77CA5A3B"/>
    <w:rsid w:val="77ECA3E2"/>
    <w:rsid w:val="780312B1"/>
    <w:rsid w:val="786647DA"/>
    <w:rsid w:val="7882033F"/>
    <w:rsid w:val="78D106D4"/>
    <w:rsid w:val="79CF4822"/>
    <w:rsid w:val="7A034977"/>
    <w:rsid w:val="7A1D5443"/>
    <w:rsid w:val="7A374F0A"/>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11</Pages>
  <Words>4373</Words>
  <Characters>4523</Characters>
  <Lines>23</Lines>
  <Paragraphs>6</Paragraphs>
  <TotalTime>4</TotalTime>
  <ScaleCrop>false</ScaleCrop>
  <LinksUpToDate>false</LinksUpToDate>
  <CharactersWithSpaces>4567</CharactersWithSpaces>
  <Application>WPS Office_11.8.2.11480_F1E327BC-269C-435d-A152-05C5408002CA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yangyuqi</cp:lastModifiedBy>
  <cp:lastPrinted>2021-06-11T08:09:00Z</cp:lastPrinted>
  <dcterms:modified xsi:type="dcterms:W3CDTF">2023-07-13T06:43:38Z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2052-11.8.2.11480</vt:lpwstr>
  </property>
  <property fmtid="{D5CDD505-2E9C-101B-9397-08002B2CF9AE}" pid="3" name="ICV">
    <vt:lpwstr>251B85495D0C44A2A61FB4C2E50FBB48</vt:lpwstr>
  </property>
</Properties>
</file>