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lang w:eastAsia="zh-CN"/>
        </w:rPr>
      </w:pPr>
    </w:p>
    <w:p>
      <w:pPr>
        <w:keepNext w:val="0"/>
        <w:keepLines w:val="0"/>
        <w:pageBreakBefore w:val="0"/>
        <w:kinsoku/>
        <w:overflowPunct/>
        <w:autoSpaceDE/>
        <w:autoSpaceDN/>
        <w:bidi w:val="0"/>
        <w:adjustRightInd/>
        <w:spacing w:beforeAutospacing="0" w:after="0" w:afterAutospacing="0"/>
        <w:jc w:val="center"/>
        <w:outlineLvl w:val="9"/>
        <w:rPr>
          <w:rFonts w:hint="eastAsia" w:asciiTheme="minorEastAsia" w:hAnsiTheme="minorEastAsia"/>
          <w:b/>
          <w:sz w:val="36"/>
          <w:lang w:eastAsia="zh-CN"/>
        </w:rPr>
      </w:pPr>
    </w:p>
    <w:p>
      <w:pPr>
        <w:keepNext w:val="0"/>
        <w:keepLines w:val="0"/>
        <w:pageBreakBefore w:val="0"/>
        <w:kinsoku/>
        <w:overflowPunct/>
        <w:autoSpaceDE/>
        <w:autoSpaceDN/>
        <w:bidi w:val="0"/>
        <w:adjustRightInd/>
        <w:spacing w:beforeAutospacing="0" w:after="0" w:afterAutospacing="0"/>
        <w:jc w:val="center"/>
        <w:outlineLvl w:val="9"/>
        <w:rPr>
          <w:rFonts w:hint="eastAsia" w:asciiTheme="minorEastAsia" w:hAnsiTheme="minorEastAsia"/>
          <w:b/>
          <w:sz w:val="36"/>
          <w:lang w:eastAsia="zh-CN"/>
        </w:rPr>
      </w:pPr>
    </w:p>
    <w:p>
      <w:pPr>
        <w:keepNext w:val="0"/>
        <w:keepLines w:val="0"/>
        <w:pageBreakBefore w:val="0"/>
        <w:kinsoku/>
        <w:overflowPunct/>
        <w:autoSpaceDE/>
        <w:autoSpaceDN/>
        <w:bidi w:val="0"/>
        <w:adjustRightInd/>
        <w:spacing w:beforeAutospacing="0" w:after="0" w:afterAutospacing="0"/>
        <w:jc w:val="center"/>
        <w:outlineLvl w:val="9"/>
        <w:rPr>
          <w:rFonts w:hint="eastAsia" w:asciiTheme="minorEastAsia" w:hAnsiTheme="minorEastAsia"/>
          <w:b/>
          <w:sz w:val="36"/>
          <w:lang w:eastAsia="zh-CN"/>
        </w:rPr>
      </w:pPr>
    </w:p>
    <w:p>
      <w:pPr>
        <w:keepNext w:val="0"/>
        <w:keepLines w:val="0"/>
        <w:pageBreakBefore w:val="0"/>
        <w:kinsoku/>
        <w:overflowPunct/>
        <w:autoSpaceDE/>
        <w:autoSpaceDN/>
        <w:bidi w:val="0"/>
        <w:adjustRightInd/>
        <w:spacing w:beforeAutospacing="0" w:after="0" w:afterAutospacing="0"/>
        <w:jc w:val="center"/>
        <w:outlineLvl w:val="9"/>
        <w:rPr>
          <w:rFonts w:hint="default" w:eastAsia="宋体" w:asciiTheme="minorEastAsia" w:hAnsiTheme="minorEastAsia"/>
          <w:b/>
          <w:sz w:val="36"/>
          <w:lang w:eastAsia="zh-CN"/>
        </w:rPr>
      </w:pPr>
      <w:r>
        <w:rPr>
          <w:rFonts w:hint="eastAsia" w:ascii="Times New Roman" w:hAnsi="Times New Roman" w:eastAsia="黑体" w:cs="Times New Roman"/>
          <w:color w:val="000000"/>
          <w:spacing w:val="40"/>
          <w:sz w:val="44"/>
          <w:szCs w:val="44"/>
          <w:lang w:val="en-US" w:eastAsia="zh-CN"/>
        </w:rPr>
        <w:t>首届广东黄皮产业高质量发展研讨会暨2023年郁南无核黄皮文化周搭建及执行服务</w:t>
      </w:r>
    </w:p>
    <w:p>
      <w:pPr>
        <w:pStyle w:val="7"/>
        <w:keepNext w:val="0"/>
        <w:keepLines w:val="0"/>
        <w:pageBreakBefore w:val="0"/>
        <w:kinsoku/>
        <w:overflowPunct/>
        <w:autoSpaceDE/>
        <w:autoSpaceDN/>
        <w:bidi w:val="0"/>
        <w:adjustRightInd/>
        <w:spacing w:beforeLines="0" w:beforeAutospacing="0" w:after="0" w:afterLines="0" w:afterAutospacing="0"/>
        <w:outlineLvl w:val="9"/>
        <w:rPr>
          <w:rFonts w:ascii="Times New Roman" w:hAnsi="Times New Roman" w:cs="Times New Roman"/>
          <w:color w:val="000000"/>
          <w:sz w:val="24"/>
        </w:rPr>
      </w:pPr>
    </w:p>
    <w:p>
      <w:pPr>
        <w:keepNext w:val="0"/>
        <w:keepLines w:val="0"/>
        <w:pageBreakBefore w:val="0"/>
        <w:kinsoku/>
        <w:overflowPunct/>
        <w:autoSpaceDE/>
        <w:autoSpaceDN/>
        <w:bidi w:val="0"/>
        <w:adjustRightInd/>
        <w:spacing w:beforeAutospacing="0" w:after="0" w:afterAutospacing="0"/>
        <w:jc w:val="center"/>
        <w:outlineLvl w:val="9"/>
        <w:rPr>
          <w:rFonts w:ascii="Times New Roman" w:hAnsi="Times New Roman" w:eastAsia="黑体" w:cs="Times New Roman"/>
          <w:color w:val="000000"/>
          <w:spacing w:val="40"/>
          <w:sz w:val="44"/>
          <w:szCs w:val="44"/>
        </w:rPr>
      </w:pPr>
      <w:r>
        <w:rPr>
          <w:rFonts w:ascii="Times New Roman" w:hAnsi="Times New Roman" w:eastAsia="黑体" w:cs="Times New Roman"/>
          <w:color w:val="000000"/>
          <w:spacing w:val="40"/>
          <w:sz w:val="44"/>
          <w:szCs w:val="44"/>
        </w:rPr>
        <w:t>报价函</w:t>
      </w:r>
    </w:p>
    <w:p>
      <w:pPr>
        <w:keepNext w:val="0"/>
        <w:keepLines w:val="0"/>
        <w:pageBreakBefore w:val="0"/>
        <w:kinsoku/>
        <w:overflowPunct/>
        <w:autoSpaceDE/>
        <w:autoSpaceDN/>
        <w:bidi w:val="0"/>
        <w:adjustRightInd/>
        <w:spacing w:beforeAutospacing="0" w:after="0" w:afterAutospacing="0"/>
        <w:jc w:val="center"/>
        <w:outlineLvl w:val="9"/>
        <w:rPr>
          <w:rFonts w:ascii="Times New Roman" w:hAnsi="Times New Roman" w:cs="Times New Roman"/>
          <w:b/>
          <w:color w:val="000000"/>
        </w:rPr>
      </w:pPr>
    </w:p>
    <w:p>
      <w:pPr>
        <w:keepNext w:val="0"/>
        <w:keepLines w:val="0"/>
        <w:pageBreakBefore w:val="0"/>
        <w:kinsoku/>
        <w:overflowPunct/>
        <w:autoSpaceDE/>
        <w:autoSpaceDN/>
        <w:bidi w:val="0"/>
        <w:adjustRightInd/>
        <w:spacing w:beforeAutospacing="0" w:after="0" w:afterAutospacing="0"/>
        <w:jc w:val="center"/>
        <w:outlineLvl w:val="9"/>
        <w:rPr>
          <w:rFonts w:ascii="Times New Roman" w:hAnsi="Times New Roman" w:cs="Times New Roman"/>
          <w:b/>
          <w:color w:val="000000"/>
        </w:rPr>
      </w:pPr>
    </w:p>
    <w:p>
      <w:pPr>
        <w:keepNext w:val="0"/>
        <w:keepLines w:val="0"/>
        <w:pageBreakBefore w:val="0"/>
        <w:kinsoku/>
        <w:overflowPunct/>
        <w:autoSpaceDE/>
        <w:autoSpaceDN/>
        <w:bidi w:val="0"/>
        <w:adjustRightInd/>
        <w:spacing w:beforeAutospacing="0" w:after="0" w:afterAutospacing="0"/>
        <w:jc w:val="center"/>
        <w:outlineLvl w:val="9"/>
        <w:rPr>
          <w:rFonts w:ascii="Times New Roman" w:hAnsi="Times New Roman" w:cs="Times New Roman"/>
          <w:b/>
          <w:color w:val="000000"/>
        </w:rPr>
      </w:pPr>
    </w:p>
    <w:p>
      <w:pPr>
        <w:keepNext w:val="0"/>
        <w:keepLines w:val="0"/>
        <w:pageBreakBefore w:val="0"/>
        <w:kinsoku/>
        <w:overflowPunct/>
        <w:autoSpaceDE/>
        <w:autoSpaceDN/>
        <w:bidi w:val="0"/>
        <w:adjustRightInd/>
        <w:spacing w:beforeAutospacing="0" w:after="0" w:afterAutospacing="0"/>
        <w:jc w:val="center"/>
        <w:outlineLvl w:val="9"/>
        <w:rPr>
          <w:rFonts w:ascii="Times New Roman" w:hAnsi="Times New Roman" w:cs="Times New Roman"/>
          <w:b/>
          <w:color w:val="000000"/>
        </w:rPr>
      </w:pPr>
    </w:p>
    <w:p>
      <w:pPr>
        <w:keepNext w:val="0"/>
        <w:keepLines w:val="0"/>
        <w:pageBreakBefore w:val="0"/>
        <w:kinsoku/>
        <w:overflowPunct/>
        <w:autoSpaceDE/>
        <w:autoSpaceDN/>
        <w:bidi w:val="0"/>
        <w:adjustRightInd/>
        <w:spacing w:beforeAutospacing="0" w:after="0" w:afterAutospacing="0"/>
        <w:jc w:val="center"/>
        <w:outlineLvl w:val="9"/>
        <w:rPr>
          <w:rFonts w:ascii="Times New Roman" w:hAnsi="Times New Roman" w:cs="Times New Roman"/>
          <w:b/>
          <w:color w:val="000000"/>
        </w:rPr>
      </w:pPr>
    </w:p>
    <w:p>
      <w:pPr>
        <w:keepNext w:val="0"/>
        <w:keepLines w:val="0"/>
        <w:pageBreakBefore w:val="0"/>
        <w:kinsoku/>
        <w:overflowPunct/>
        <w:autoSpaceDE/>
        <w:autoSpaceDN/>
        <w:bidi w:val="0"/>
        <w:adjustRightInd/>
        <w:spacing w:beforeAutospacing="0" w:after="0" w:afterAutospacing="0" w:line="400" w:lineRule="exact"/>
        <w:jc w:val="center"/>
        <w:outlineLvl w:val="9"/>
        <w:rPr>
          <w:rFonts w:ascii="Times New Roman" w:hAnsi="Times New Roman" w:cs="Times New Roman"/>
          <w:b/>
          <w:color w:val="000000"/>
          <w:sz w:val="24"/>
        </w:rPr>
      </w:pPr>
    </w:p>
    <w:p>
      <w:pPr>
        <w:keepNext w:val="0"/>
        <w:keepLines w:val="0"/>
        <w:pageBreakBefore w:val="0"/>
        <w:kinsoku/>
        <w:overflowPunct/>
        <w:autoSpaceDE/>
        <w:autoSpaceDN/>
        <w:bidi w:val="0"/>
        <w:adjustRightInd/>
        <w:spacing w:beforeAutospacing="0" w:after="0" w:afterAutospacing="0" w:line="400" w:lineRule="exact"/>
        <w:jc w:val="center"/>
        <w:outlineLvl w:val="9"/>
        <w:rPr>
          <w:rFonts w:ascii="Times New Roman" w:hAnsi="Times New Roman" w:cs="Times New Roman"/>
          <w:b/>
          <w:color w:val="000000"/>
          <w:sz w:val="24"/>
        </w:rPr>
      </w:pPr>
    </w:p>
    <w:p>
      <w:pPr>
        <w:keepNext w:val="0"/>
        <w:keepLines w:val="0"/>
        <w:pageBreakBefore w:val="0"/>
        <w:kinsoku/>
        <w:overflowPunct/>
        <w:autoSpaceDE/>
        <w:autoSpaceDN/>
        <w:bidi w:val="0"/>
        <w:adjustRightInd/>
        <w:spacing w:beforeAutospacing="0" w:after="0" w:afterAutospacing="0" w:line="400" w:lineRule="exact"/>
        <w:jc w:val="center"/>
        <w:outlineLvl w:val="9"/>
        <w:rPr>
          <w:rFonts w:ascii="Times New Roman" w:hAnsi="Times New Roman" w:cs="Times New Roman"/>
          <w:b/>
          <w:color w:val="000000"/>
          <w:sz w:val="24"/>
        </w:rPr>
      </w:pPr>
    </w:p>
    <w:p>
      <w:pPr>
        <w:keepNext w:val="0"/>
        <w:keepLines w:val="0"/>
        <w:pageBreakBefore w:val="0"/>
        <w:kinsoku/>
        <w:overflowPunct/>
        <w:autoSpaceDE/>
        <w:autoSpaceDN/>
        <w:bidi w:val="0"/>
        <w:adjustRightInd/>
        <w:spacing w:beforeAutospacing="0" w:after="0" w:afterAutospacing="0" w:line="400" w:lineRule="exact"/>
        <w:jc w:val="center"/>
        <w:outlineLvl w:val="9"/>
        <w:rPr>
          <w:rFonts w:ascii="Times New Roman" w:hAnsi="Times New Roman" w:cs="Times New Roman"/>
          <w:b/>
          <w:color w:val="000000"/>
          <w:sz w:val="24"/>
        </w:rPr>
      </w:pPr>
    </w:p>
    <w:p>
      <w:pPr>
        <w:keepNext w:val="0"/>
        <w:keepLines w:val="0"/>
        <w:pageBreakBefore w:val="0"/>
        <w:kinsoku/>
        <w:overflowPunct/>
        <w:autoSpaceDE/>
        <w:autoSpaceDN/>
        <w:bidi w:val="0"/>
        <w:adjustRightInd/>
        <w:spacing w:beforeAutospacing="0" w:after="0" w:afterAutospacing="0" w:line="400" w:lineRule="exact"/>
        <w:outlineLvl w:val="9"/>
        <w:rPr>
          <w:rFonts w:ascii="Times New Roman" w:hAnsi="Times New Roman" w:cs="Times New Roman"/>
          <w:b/>
          <w:color w:val="000000"/>
          <w:sz w:val="24"/>
        </w:rPr>
      </w:pPr>
    </w:p>
    <w:p>
      <w:pPr>
        <w:keepNext w:val="0"/>
        <w:keepLines w:val="0"/>
        <w:pageBreakBefore w:val="0"/>
        <w:kinsoku/>
        <w:overflowPunct/>
        <w:autoSpaceDE/>
        <w:autoSpaceDN/>
        <w:bidi w:val="0"/>
        <w:adjustRightInd/>
        <w:spacing w:beforeAutospacing="0" w:after="0" w:afterAutospacing="0" w:line="400" w:lineRule="exact"/>
        <w:ind w:leftChars="1400"/>
        <w:jc w:val="left"/>
        <w:outlineLvl w:val="9"/>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keepNext w:val="0"/>
        <w:keepLines w:val="0"/>
        <w:pageBreakBefore w:val="0"/>
        <w:kinsoku/>
        <w:overflowPunct/>
        <w:autoSpaceDE/>
        <w:autoSpaceDN/>
        <w:bidi w:val="0"/>
        <w:adjustRightInd/>
        <w:spacing w:beforeAutospacing="0" w:after="0" w:afterAutospacing="0" w:line="400" w:lineRule="exact"/>
        <w:ind w:leftChars="1400"/>
        <w:jc w:val="left"/>
        <w:outlineLvl w:val="9"/>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keepNext w:val="0"/>
        <w:keepLines w:val="0"/>
        <w:pageBreakBefore w:val="0"/>
        <w:kinsoku/>
        <w:overflowPunct/>
        <w:autoSpaceDE/>
        <w:autoSpaceDN/>
        <w:bidi w:val="0"/>
        <w:adjustRightInd/>
        <w:spacing w:beforeAutospacing="0" w:after="0" w:afterAutospacing="0" w:line="400" w:lineRule="exact"/>
        <w:ind w:leftChars="1400"/>
        <w:jc w:val="left"/>
        <w:outlineLvl w:val="9"/>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keepNext w:val="0"/>
        <w:keepLines w:val="0"/>
        <w:pageBreakBefore w:val="0"/>
        <w:kinsoku/>
        <w:overflowPunct/>
        <w:autoSpaceDE/>
        <w:autoSpaceDN/>
        <w:bidi w:val="0"/>
        <w:adjustRightInd/>
        <w:spacing w:beforeAutospacing="0" w:after="0" w:afterAutospacing="0" w:line="400" w:lineRule="exact"/>
        <w:ind w:leftChars="1400"/>
        <w:jc w:val="left"/>
        <w:outlineLvl w:val="9"/>
        <w:rPr>
          <w:rFonts w:hint="default" w:ascii="Times New Roman" w:hAnsi="Times New Roman" w:eastAsia="黑体" w:cs="Times New Roman"/>
          <w:color w:val="000000"/>
          <w:sz w:val="24"/>
          <w:lang w:val="en-US" w:eastAsia="zh-CN"/>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lang w:val="en-US" w:eastAsia="zh-CN"/>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lang w:val="en-US" w:eastAsia="zh-CN"/>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lang w:val="en-US" w:eastAsia="zh-CN"/>
        </w:rPr>
        <w:t xml:space="preserve">   日</w:t>
      </w:r>
    </w:p>
    <w:p>
      <w:pPr>
        <w:keepNext w:val="0"/>
        <w:keepLines w:val="0"/>
        <w:pageBreakBefore w:val="0"/>
        <w:kinsoku/>
        <w:overflowPunct/>
        <w:autoSpaceDE/>
        <w:autoSpaceDN/>
        <w:bidi w:val="0"/>
        <w:adjustRightInd/>
        <w:spacing w:beforeAutospacing="0" w:after="0" w:afterAutospacing="0" w:line="400" w:lineRule="exact"/>
        <w:jc w:val="center"/>
        <w:outlineLvl w:val="9"/>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keepNext w:val="0"/>
        <w:keepLines w:val="0"/>
        <w:pageBreakBefore w:val="0"/>
        <w:kinsoku/>
        <w:overflowPunct/>
        <w:autoSpaceDE/>
        <w:autoSpaceDN/>
        <w:bidi w:val="0"/>
        <w:adjustRightInd/>
        <w:spacing w:beforeAutospacing="0" w:after="0" w:afterAutospacing="0"/>
        <w:outlineLvl w:val="9"/>
        <w:rPr>
          <w:rFonts w:ascii="Times New Roman" w:hAnsi="Times New Roman" w:eastAsia="黑体" w:cs="Times New Roman"/>
          <w:color w:val="000000"/>
          <w:sz w:val="24"/>
        </w:rPr>
      </w:pPr>
      <w:r>
        <w:rPr>
          <w:rFonts w:ascii="Times New Roman" w:hAnsi="Times New Roman" w:eastAsia="黑体" w:cs="Times New Roman"/>
          <w:color w:val="000000"/>
          <w:sz w:val="24"/>
        </w:rPr>
        <w:br w:type="page"/>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eastAsia="黑体" w:cs="Times New Roman"/>
          <w:color w:val="000000"/>
          <w:sz w:val="28"/>
          <w:szCs w:val="28"/>
        </w:rPr>
      </w:pPr>
      <w:r>
        <w:rPr>
          <w:rFonts w:ascii="Times New Roman" w:hAnsi="Times New Roman" w:cs="Times New Roman"/>
          <w:bCs/>
          <w:color w:val="000000"/>
          <w:sz w:val="24"/>
        </w:rPr>
        <w:t>经认真阅读</w:t>
      </w:r>
      <w:r>
        <w:rPr>
          <w:rFonts w:hint="eastAsia" w:ascii="Times New Roman" w:hAnsi="Times New Roman" w:cs="Times New Roman"/>
          <w:bCs/>
          <w:color w:val="000000"/>
          <w:sz w:val="24"/>
          <w:lang w:eastAsia="zh-CN"/>
        </w:rPr>
        <w:t>“</w:t>
      </w:r>
      <w:r>
        <w:rPr>
          <w:rFonts w:hint="eastAsia" w:ascii="Times New Roman" w:hAnsi="Times New Roman" w:cs="Times New Roman"/>
          <w:bCs/>
          <w:color w:val="000000"/>
          <w:sz w:val="24"/>
          <w:lang w:val="en-US" w:eastAsia="zh-CN"/>
        </w:rPr>
        <w:t>首届广东黄皮产业高质量发展研讨会暨2023年郁南无核黄皮文化周搭建及执行服务的采购公告</w:t>
      </w:r>
      <w:r>
        <w:rPr>
          <w:rFonts w:hint="eastAsia" w:ascii="Times New Roman" w:hAnsi="Times New Roman" w:cs="Times New Roman"/>
          <w:bCs/>
          <w:color w:val="000000"/>
          <w:sz w:val="24"/>
          <w:lang w:eastAsia="zh-CN"/>
        </w:rPr>
        <w:t>”</w:t>
      </w:r>
      <w:r>
        <w:rPr>
          <w:rFonts w:ascii="Times New Roman" w:hAnsi="Times New Roman" w:cs="Times New Roman"/>
          <w:bCs/>
          <w:color w:val="000000"/>
          <w:sz w:val="24"/>
        </w:rPr>
        <w:t>，我司符合本项目的资格条件，已完全了解采购公告相关内容，承诺按照采购公告的要求提供产品和服务。分项明细报价与总报价（单位：人民币元）如下：</w:t>
      </w:r>
    </w:p>
    <w:p>
      <w:pPr>
        <w:keepNext w:val="0"/>
        <w:keepLines w:val="0"/>
        <w:pageBreakBefore w:val="0"/>
        <w:kinsoku/>
        <w:overflowPunct/>
        <w:autoSpaceDE/>
        <w:autoSpaceDN/>
        <w:bidi w:val="0"/>
        <w:adjustRightInd/>
        <w:spacing w:beforeAutospacing="0" w:after="0" w:afterAutospacing="0" w:line="360" w:lineRule="atLeast"/>
        <w:jc w:val="center"/>
        <w:outlineLvl w:val="9"/>
        <w:rPr>
          <w:rFonts w:ascii="Times New Roman" w:hAnsi="Times New Roman" w:cs="Times New Roman"/>
          <w:b/>
          <w:color w:val="000000"/>
          <w:sz w:val="28"/>
          <w:szCs w:val="28"/>
        </w:rPr>
      </w:pPr>
      <w:r>
        <w:rPr>
          <w:rFonts w:hint="eastAsia" w:ascii="Times New Roman" w:hAnsi="Times New Roman" w:cs="Times New Roman"/>
          <w:b/>
          <w:color w:val="000000"/>
          <w:sz w:val="28"/>
          <w:szCs w:val="28"/>
        </w:rPr>
        <w:t>一</w:t>
      </w:r>
      <w:r>
        <w:rPr>
          <w:rFonts w:hint="eastAsia" w:ascii="Times New Roman" w:hAnsi="Times New Roman" w:cs="Times New Roman"/>
          <w:b/>
          <w:color w:val="000000"/>
          <w:sz w:val="28"/>
          <w:szCs w:val="28"/>
          <w:lang w:eastAsia="zh-CN"/>
        </w:rPr>
        <w:t>、</w:t>
      </w:r>
      <w:r>
        <w:rPr>
          <w:rFonts w:hint="eastAsia" w:ascii="Times New Roman" w:hAnsi="Times New Roman" w:cs="Times New Roman"/>
          <w:b/>
          <w:color w:val="000000"/>
          <w:sz w:val="28"/>
          <w:szCs w:val="28"/>
        </w:rPr>
        <w:t>报价表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8"/>
        <w:gridCol w:w="779"/>
        <w:gridCol w:w="3831"/>
        <w:gridCol w:w="781"/>
        <w:gridCol w:w="781"/>
        <w:gridCol w:w="781"/>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1、首届广东黄皮产业高质量发展研讨会暨2023年郁南无核黄皮文化周开幕式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rPr>
            </w:pPr>
            <w:r>
              <w:rPr>
                <w:rFonts w:hint="eastAsia" w:ascii="仿宋_GB2312" w:hAnsi="仿宋_GB2312" w:eastAsia="仿宋_GB2312" w:cs="仿宋_GB2312"/>
                <w:b/>
                <w:bCs/>
                <w:i w:val="0"/>
                <w:iCs w:val="0"/>
                <w:color w:val="000000"/>
                <w:kern w:val="0"/>
                <w:sz w:val="21"/>
                <w:szCs w:val="21"/>
                <w:u w:val="none"/>
                <w:lang w:val="en-US" w:eastAsia="zh-CN" w:bidi="ar"/>
              </w:rPr>
              <w:t>项目</w:t>
            </w:r>
          </w:p>
        </w:tc>
        <w:tc>
          <w:tcPr>
            <w:tcW w:w="2247" w:type="pct"/>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rPr>
            </w:pPr>
            <w:bookmarkStart w:id="3" w:name="_GoBack"/>
            <w:bookmarkEnd w:id="3"/>
            <w:r>
              <w:rPr>
                <w:rFonts w:hint="eastAsia" w:ascii="仿宋_GB2312" w:hAnsi="仿宋_GB2312" w:eastAsia="仿宋_GB2312" w:cs="仿宋_GB2312"/>
                <w:b/>
                <w:bCs/>
                <w:i w:val="0"/>
                <w:iCs w:val="0"/>
                <w:color w:val="000000"/>
                <w:kern w:val="0"/>
                <w:sz w:val="21"/>
                <w:szCs w:val="21"/>
                <w:u w:val="none"/>
                <w:lang w:val="en-US" w:eastAsia="zh-CN" w:bidi="ar"/>
              </w:rPr>
              <w:t>内容</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rPr>
            </w:pPr>
            <w:r>
              <w:rPr>
                <w:rFonts w:hint="eastAsia" w:ascii="仿宋_GB2312" w:hAnsi="仿宋_GB2312" w:eastAsia="仿宋_GB2312" w:cs="仿宋_GB2312"/>
                <w:b/>
                <w:bCs/>
                <w:i w:val="0"/>
                <w:iCs w:val="0"/>
                <w:color w:val="000000"/>
                <w:kern w:val="0"/>
                <w:sz w:val="21"/>
                <w:szCs w:val="21"/>
                <w:u w:val="none"/>
                <w:lang w:val="en-US" w:eastAsia="zh-CN" w:bidi="ar"/>
              </w:rPr>
              <w:t>数量</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rPr>
            </w:pPr>
            <w:r>
              <w:rPr>
                <w:rFonts w:hint="eastAsia" w:ascii="仿宋_GB2312" w:hAnsi="仿宋_GB2312" w:eastAsia="仿宋_GB2312" w:cs="仿宋_GB2312"/>
                <w:b/>
                <w:bCs/>
                <w:i w:val="0"/>
                <w:iCs w:val="0"/>
                <w:color w:val="000000"/>
                <w:kern w:val="0"/>
                <w:sz w:val="21"/>
                <w:szCs w:val="21"/>
                <w:u w:val="none"/>
                <w:lang w:val="en-US" w:eastAsia="zh-CN" w:bidi="ar"/>
              </w:rPr>
              <w:t>单位</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rPr>
            </w:pPr>
            <w:r>
              <w:rPr>
                <w:rFonts w:hint="eastAsia" w:ascii="仿宋_GB2312" w:hAnsi="仿宋_GB2312" w:eastAsia="仿宋_GB2312" w:cs="仿宋_GB2312"/>
                <w:b/>
                <w:bCs/>
                <w:i w:val="0"/>
                <w:iCs w:val="0"/>
                <w:color w:val="000000"/>
                <w:kern w:val="0"/>
                <w:sz w:val="21"/>
                <w:szCs w:val="21"/>
                <w:u w:val="none"/>
                <w:lang w:val="en-US" w:eastAsia="zh-CN" w:bidi="ar"/>
              </w:rPr>
              <w:t>单价</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rPr>
            </w:pPr>
            <w:r>
              <w:rPr>
                <w:rFonts w:hint="eastAsia" w:ascii="仿宋_GB2312" w:hAnsi="仿宋_GB2312" w:eastAsia="仿宋_GB2312" w:cs="仿宋_GB2312"/>
                <w:b/>
                <w:bCs/>
                <w:i w:val="0"/>
                <w:iCs w:val="0"/>
                <w:color w:val="000000"/>
                <w:kern w:val="0"/>
                <w:sz w:val="21"/>
                <w:szCs w:val="21"/>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bCs/>
                <w:i w:val="0"/>
                <w:iCs w:val="0"/>
                <w:color w:val="000000"/>
                <w:sz w:val="24"/>
                <w:szCs w:val="24"/>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bCs/>
                <w:i w:val="0"/>
                <w:iCs w:val="0"/>
                <w:color w:val="000000"/>
                <w:sz w:val="24"/>
                <w:szCs w:val="24"/>
                <w:u w:val="none"/>
              </w:rPr>
            </w:pPr>
          </w:p>
        </w:tc>
        <w:tc>
          <w:tcPr>
            <w:tcW w:w="2247" w:type="pct"/>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bCs/>
                <w:i w:val="0"/>
                <w:iCs w:val="0"/>
                <w:color w:val="000000"/>
                <w:sz w:val="24"/>
                <w:szCs w:val="24"/>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bCs/>
                <w:i w:val="0"/>
                <w:iCs w:val="0"/>
                <w:color w:val="000000"/>
                <w:sz w:val="24"/>
                <w:szCs w:val="24"/>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bCs/>
                <w:i w:val="0"/>
                <w:iCs w:val="0"/>
                <w:color w:val="000000"/>
                <w:sz w:val="24"/>
                <w:szCs w:val="24"/>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bCs/>
                <w:i w:val="0"/>
                <w:iCs w:val="0"/>
                <w:color w:val="000000"/>
                <w:sz w:val="24"/>
                <w:szCs w:val="24"/>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舞台、舞台道具、灯光及氛围布置</w:t>
            </w: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推杆启动道具1套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电子签约道具7台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水晶奖杯（高27cm)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高清LEDp3屏幕租赁2天（含安装调试彩排，配备操控技术人员1位）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64</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平方米</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搭建专业舞台，舞台高度60cm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平方米</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舞台前装饰斜坡，木板+喷画+PVC制</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16.8</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平方米</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3阶阶梯踏步，含地毯，长3米/个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租赁演讲台，含KT版包边</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铺设舞台地毯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平方米</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品牌大功率全频音响2个（配备音响师2名）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压限器1台（音响配套设备）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多路均衡器+调音台1套（音响配套设备）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无线手持麦4套（含接收器4个、话筒支架）</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舞台返送音箱2只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舞台面光灯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调光台（含专业配灯光师1人）</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流动式三角灯架2台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1"/>
                <w:szCs w:val="21"/>
                <w:u w:val="none"/>
                <w:lang w:val="en-US" w:eastAsia="zh-Hans"/>
              </w:rPr>
            </w:pPr>
            <w:r>
              <w:rPr>
                <w:rFonts w:hint="eastAsia" w:ascii="仿宋_GB2312" w:hAnsi="宋体" w:eastAsia="仿宋_GB2312" w:cs="仿宋_GB2312"/>
                <w:i w:val="0"/>
                <w:iCs w:val="0"/>
                <w:color w:val="000000"/>
                <w:kern w:val="0"/>
                <w:sz w:val="21"/>
                <w:szCs w:val="21"/>
                <w:u w:val="none"/>
                <w:lang w:val="en-US" w:eastAsia="zh-Hans" w:bidi="ar"/>
              </w:rPr>
              <w:t>平面设计服务</w:t>
            </w: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包括大会主背景、展板设计、展示区设计、指引牌设计等</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lang w:eastAsia="zh-Hans"/>
              </w:rPr>
            </w:pPr>
            <w:r>
              <w:rPr>
                <w:rFonts w:hint="eastAsia" w:ascii="仿宋_GB2312" w:hAnsi="宋体" w:eastAsia="仿宋_GB2312" w:cs="仿宋_GB2312"/>
                <w:i w:val="0"/>
                <w:iCs w:val="0"/>
                <w:color w:val="000000"/>
                <w:kern w:val="0"/>
                <w:sz w:val="21"/>
                <w:szCs w:val="21"/>
                <w:u w:val="none"/>
                <w:lang w:val="en-US" w:eastAsia="zh-CN" w:bidi="ar"/>
              </w:rPr>
              <w:t>户外</w:t>
            </w:r>
            <w:r>
              <w:rPr>
                <w:rFonts w:hint="eastAsia" w:ascii="仿宋_GB2312" w:hAnsi="宋体" w:eastAsia="仿宋_GB2312" w:cs="仿宋_GB2312"/>
                <w:i w:val="0"/>
                <w:iCs w:val="0"/>
                <w:color w:val="000000"/>
                <w:kern w:val="0"/>
                <w:sz w:val="21"/>
                <w:szCs w:val="21"/>
                <w:u w:val="none"/>
                <w:lang w:val="en-US" w:eastAsia="zh-Hans" w:bidi="ar"/>
              </w:rPr>
              <w:t>大棚</w:t>
            </w: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欧式户外帐篷，铝合金框架+遮光篷布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平方</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制冷设备</w:t>
            </w: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冷风机（含供电线路铺设）</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21</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嘉宾区布置</w:t>
            </w: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嘉宾椅（含布套）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张</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嘉宾桌（含桌布）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张</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23</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开幕区域展位</w:t>
            </w: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搭建户外展位（铝制骨架+防晒篷布）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117</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平方米</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展位楣板装饰（雪弗板）</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13.5</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平方米</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25</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展位展板（桁架+灯布）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117</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平方米</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摄影书画展板</w:t>
            </w: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书画作品展示墙（请报价人标注材质及工艺）</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75</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平方米</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龙门架</w:t>
            </w: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高3.7米，宽5米，桁架+KT板造型</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展示展销区域展位</w:t>
            </w: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3*3米户外展位搭建（铝制骨架+防晒篷布）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打卡留影区</w:t>
            </w: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桁架+KT板搭建（含射灯灯光装饰）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平方米</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礼仪小姐</w:t>
            </w: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含彩排、服装、化妆</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主持人</w:t>
            </w: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含彩排、服装、化妆</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32</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同声传译</w:t>
            </w: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同声传译翻译人员</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33</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租用耳麦+接收器（一拖三十）1套，使用2天</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34</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物料及服务</w:t>
            </w: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会议手册排版印刷，内页</w:t>
            </w:r>
            <w:r>
              <w:rPr>
                <w:rStyle w:val="18"/>
                <w:rFonts w:hAnsi="宋体"/>
                <w:lang w:val="en-US" w:eastAsia="zh-CN" w:bidi="ar"/>
              </w:rPr>
              <w:t>20页（封面250克双铜哑胶，内文128克双铜）</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册</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35</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会议笔记本</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450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嘉宾证、工作证、媒体证等会议证件制作</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37</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手提袋设计制作，布艺材质，尺寸34*49*10cm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38</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亚克力台牌</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60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39</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麦牌+主持人手卡1份</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40</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现场打印服务（提供打印机、A4纸）</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41</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2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矿泉水（24瓶/箱,350ml/瓶）</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箱</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1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含税合计金额（元）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宋体"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2"/>
                <w:szCs w:val="22"/>
                <w:u w:val="none"/>
              </w:rPr>
            </w:pPr>
          </w:p>
        </w:tc>
      </w:tr>
    </w:tbl>
    <w:p>
      <w:pPr>
        <w:pStyle w:val="6"/>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textAlignment w:val="auto"/>
        <w:outlineLvl w:val="9"/>
        <w:rPr>
          <w:rFonts w:hint="default" w:ascii="Times New Roman" w:hAnsi="Times New Roman" w:cs="Times New Roman"/>
          <w:b/>
          <w:color w:val="000000"/>
          <w:kern w:val="0"/>
          <w:sz w:val="24"/>
        </w:rPr>
      </w:pP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1141"/>
        <w:gridCol w:w="5134"/>
        <w:gridCol w:w="531"/>
        <w:gridCol w:w="432"/>
        <w:gridCol w:w="427"/>
        <w:gridCol w:w="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4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eastAsia="zh-CN" w:bidi="ar"/>
              </w:rPr>
              <w:t>2</w:t>
            </w:r>
            <w:r>
              <w:rPr>
                <w:rFonts w:hint="eastAsia" w:ascii="仿宋_GB2312" w:hAnsi="仿宋_GB2312" w:eastAsia="仿宋_GB2312" w:cs="仿宋_GB2312"/>
                <w:i w:val="0"/>
                <w:iCs w:val="0"/>
                <w:color w:val="000000"/>
                <w:kern w:val="0"/>
                <w:sz w:val="21"/>
                <w:szCs w:val="21"/>
                <w:u w:val="none"/>
                <w:lang w:eastAsia="zh-Hans" w:bidi="ar"/>
              </w:rPr>
              <w:t>、</w:t>
            </w:r>
            <w:r>
              <w:rPr>
                <w:rFonts w:hint="eastAsia" w:ascii="仿宋_GB2312" w:hAnsi="仿宋_GB2312" w:eastAsia="仿宋_GB2312" w:cs="仿宋_GB2312"/>
                <w:i w:val="0"/>
                <w:iCs w:val="0"/>
                <w:color w:val="000000"/>
                <w:kern w:val="0"/>
                <w:sz w:val="21"/>
                <w:szCs w:val="21"/>
                <w:u w:val="none"/>
                <w:lang w:val="en-US" w:eastAsia="zh-CN" w:bidi="ar"/>
              </w:rPr>
              <w:t>首届广东黄皮产业高质量发展研讨会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项目</w:t>
            </w:r>
          </w:p>
        </w:tc>
        <w:tc>
          <w:tcPr>
            <w:tcW w:w="3013" w:type="pct"/>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内容</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数量</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单位</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单价</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b/>
                <w:bCs/>
                <w:i w:val="0"/>
                <w:iCs w:val="0"/>
                <w:color w:val="000000"/>
                <w:sz w:val="21"/>
                <w:szCs w:val="21"/>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b/>
                <w:bCs/>
                <w:i w:val="0"/>
                <w:iCs w:val="0"/>
                <w:color w:val="000000"/>
                <w:sz w:val="21"/>
                <w:szCs w:val="21"/>
                <w:u w:val="none"/>
              </w:rPr>
            </w:pPr>
          </w:p>
        </w:tc>
        <w:tc>
          <w:tcPr>
            <w:tcW w:w="3013" w:type="pct"/>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b/>
                <w:bCs/>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b/>
                <w:bCs/>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b/>
                <w:bCs/>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b/>
                <w:bCs/>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舞台、舞台道具、灯光及氛围布置</w:t>
            </w: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搭建专业舞台，舞台高度60cm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平方米</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舞台前装饰斜坡，木板+喷画+PVC材质</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平方米</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租赁演讲台，含KT版包边</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铺设舞台地毯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平方米</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高清LEDp3屏幕租赁2天（含安装调试彩排，配备操控技术人员1位）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平方米</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品牌大功率全频音响（配备音响师2名）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压限器（音响配套设备）</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多路均衡器+调音台（音响配套设备）</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无线手持麦（含接收器+话筒支架）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舞台返送音箱</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舞台面光灯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调光台（含专业配灯光师）</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场地租赁</w:t>
            </w: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200平方米会议室租赁</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天</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桌椅配置</w:t>
            </w: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嘉宾椅（含布套）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张</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嘉宾桌（含桌布）</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张</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专家邀请</w:t>
            </w: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邀请不少于8位副教授或相等级别及以上的专家，含差旅</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6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展位展示、品鉴区、展板布置</w:t>
            </w: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立屏展架80*180厘米</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6平方米内容展板，桁架+KT板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9平方米签到处展板，桁架+KT板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打卡合影区，桁架+KT板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平方米</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3*3米展位搭建</w:t>
            </w:r>
            <w:r>
              <w:rPr>
                <w:rFonts w:hint="eastAsia" w:ascii="仿宋_GB2312" w:hAnsi="宋体" w:eastAsia="仿宋_GB2312" w:cs="仿宋_GB2312"/>
                <w:i w:val="0"/>
                <w:iCs w:val="0"/>
                <w:color w:val="000000"/>
                <w:kern w:val="0"/>
                <w:sz w:val="21"/>
                <w:szCs w:val="21"/>
                <w:u w:val="none"/>
                <w:lang w:val="en-US" w:eastAsia="zh-CN" w:bidi="ar"/>
              </w:rPr>
              <w:t>（铝制骨架+防晒篷布）</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平方米</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茶歇</w:t>
            </w: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供200人使用的茶歇食品、饮料</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菜品品鉴</w:t>
            </w: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黄皮特色菜品鉴展示服务（聘请粤菜师傅制作，不少于6道菜）</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黄皮饮料</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瓶</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会议资料及其他服务</w:t>
            </w: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亚克力台牌</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麦牌1个、主持人手卡A5尺寸10张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现场打印服务（含打印机租赁、A4纸张）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_GB2312" w:hAnsi="仿宋_GB2312" w:eastAsia="仿宋_GB2312" w:cs="仿宋_GB2312"/>
                <w:i w:val="0"/>
                <w:iCs w:val="0"/>
                <w:color w:val="000000"/>
                <w:sz w:val="21"/>
                <w:szCs w:val="21"/>
                <w:u w:val="none"/>
              </w:rPr>
            </w:pP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矿泉水（24瓶/箱,350ml/瓶）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箱</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4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含税合计金额（元）</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仿宋_GB2312" w:hAnsi="仿宋_GB2312" w:eastAsia="仿宋_GB2312" w:cs="仿宋_GB2312"/>
                <w:i w:val="0"/>
                <w:iCs w:val="0"/>
                <w:color w:val="000000"/>
                <w:sz w:val="21"/>
                <w:szCs w:val="21"/>
                <w:u w:val="none"/>
              </w:rPr>
            </w:pPr>
          </w:p>
        </w:tc>
      </w:tr>
    </w:tbl>
    <w:p>
      <w:pPr>
        <w:rPr>
          <w:rFonts w:hint="default" w:ascii="Times New Roman" w:hAnsi="Times New Roman" w:cs="Times New Roman"/>
          <w:b/>
          <w:color w:val="000000"/>
          <w:kern w:val="0"/>
          <w:sz w:val="24"/>
        </w:rPr>
      </w:pPr>
    </w:p>
    <w:p>
      <w:pPr>
        <w:pStyle w:val="10"/>
        <w:rPr>
          <w:rFonts w:hint="default"/>
        </w:rPr>
      </w:pPr>
    </w:p>
    <w:p>
      <w:pPr>
        <w:pStyle w:val="6"/>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firstLine="482" w:firstLineChars="200"/>
        <w:textAlignment w:val="auto"/>
        <w:outlineLvl w:val="9"/>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r>
        <w:rPr>
          <w:rFonts w:hint="eastAsia" w:ascii="Times New Roman" w:hAnsi="Times New Roman" w:cs="Times New Roman"/>
          <w:b/>
          <w:color w:val="000000"/>
          <w:kern w:val="0"/>
          <w:sz w:val="24"/>
          <w:lang w:eastAsia="zh-CN"/>
        </w:rPr>
        <w:t>，</w:t>
      </w:r>
      <w:r>
        <w:rPr>
          <w:rFonts w:hint="eastAsia" w:ascii="Times New Roman" w:hAnsi="Times New Roman" w:cs="Times New Roman"/>
          <w:b/>
          <w:color w:val="000000"/>
          <w:kern w:val="0"/>
          <w:sz w:val="24"/>
          <w:lang w:val="en-US" w:eastAsia="zh-CN"/>
        </w:rPr>
        <w:t>均</w:t>
      </w:r>
      <w:r>
        <w:rPr>
          <w:rFonts w:hint="eastAsia" w:ascii="Times New Roman" w:hAnsi="Times New Roman" w:cs="Times New Roman"/>
          <w:b/>
          <w:color w:val="000000"/>
          <w:kern w:val="0"/>
          <w:sz w:val="24"/>
          <w:lang w:eastAsia="zh-CN"/>
        </w:rPr>
        <w:t>含人工费、运输费、安装费及相关税费。</w:t>
      </w:r>
    </w:p>
    <w:p>
      <w:pPr>
        <w:pStyle w:val="6"/>
        <w:keepNext w:val="0"/>
        <w:keepLines w:val="0"/>
        <w:pageBreakBefore w:val="0"/>
        <w:kinsoku/>
        <w:overflowPunct/>
        <w:autoSpaceDE/>
        <w:autoSpaceDN/>
        <w:bidi w:val="0"/>
        <w:adjustRightInd/>
        <w:spacing w:beforeAutospacing="0" w:after="0" w:afterAutospacing="0" w:line="360" w:lineRule="auto"/>
        <w:ind w:firstLine="482" w:firstLineChars="200"/>
        <w:outlineLvl w:val="9"/>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lang w:val="en-US" w:eastAsia="zh-CN"/>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keepNext w:val="0"/>
        <w:keepLines w:val="0"/>
        <w:pageBreakBefore w:val="0"/>
        <w:kinsoku/>
        <w:overflowPunct/>
        <w:autoSpaceDE/>
        <w:autoSpaceDN/>
        <w:bidi w:val="0"/>
        <w:adjustRightInd/>
        <w:spacing w:beforeAutospacing="0" w:after="0" w:afterAutospacing="0"/>
        <w:jc w:val="left"/>
        <w:outlineLvl w:val="9"/>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360" w:lineRule="auto"/>
        <w:jc w:val="left"/>
        <w:textAlignment w:val="auto"/>
        <w:outlineLvl w:val="9"/>
        <w:rPr>
          <w:rFonts w:ascii="Times New Roman" w:hAnsi="Times New Roman" w:cs="Times New Roman"/>
          <w:color w:val="000000"/>
          <w:sz w:val="24"/>
        </w:rPr>
      </w:pPr>
      <w:r>
        <w:rPr>
          <w:rFonts w:ascii="Times New Roman" w:hAnsi="Times New Roman" w:cs="Times New Roman"/>
          <w:color w:val="000000"/>
          <w:sz w:val="24"/>
        </w:rPr>
        <w:t>供应商名称（加盖公章）：</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360" w:lineRule="auto"/>
        <w:jc w:val="left"/>
        <w:textAlignment w:val="auto"/>
        <w:outlineLvl w:val="9"/>
        <w:rPr>
          <w:rFonts w:ascii="Times New Roman" w:hAnsi="Times New Roman" w:cs="Times New Roman"/>
          <w:color w:val="000000"/>
          <w:sz w:val="24"/>
          <w:u w:val="single"/>
        </w:rPr>
      </w:pPr>
      <w:r>
        <w:rPr>
          <w:rFonts w:ascii="Times New Roman" w:hAnsi="Times New Roman" w:cs="Times New Roman"/>
          <w:color w:val="000000"/>
          <w:sz w:val="24"/>
        </w:rPr>
        <w:t>法定代表人或其委托代理人(签字)：</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360" w:lineRule="auto"/>
        <w:jc w:val="left"/>
        <w:textAlignment w:val="auto"/>
        <w:outlineLvl w:val="9"/>
        <w:rPr>
          <w:rFonts w:ascii="Times New Roman" w:hAnsi="Times New Roman" w:cs="Times New Roman"/>
          <w:color w:val="000000"/>
          <w:sz w:val="24"/>
        </w:rPr>
      </w:pPr>
      <w:r>
        <w:rPr>
          <w:rFonts w:ascii="Times New Roman" w:hAnsi="Times New Roman" w:cs="Times New Roman"/>
          <w:color w:val="000000"/>
          <w:sz w:val="24"/>
        </w:rPr>
        <w:t>联系电话：</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360" w:lineRule="auto"/>
        <w:jc w:val="left"/>
        <w:textAlignment w:val="auto"/>
        <w:outlineLvl w:val="9"/>
        <w:rPr>
          <w:rFonts w:ascii="Times New Roman" w:hAnsi="Times New Roman" w:cs="Times New Roman"/>
          <w:color w:val="000000"/>
          <w:sz w:val="24"/>
        </w:rPr>
      </w:pPr>
      <w:r>
        <w:rPr>
          <w:rFonts w:ascii="Times New Roman" w:hAnsi="Times New Roman" w:cs="Times New Roman"/>
          <w:color w:val="000000"/>
          <w:sz w:val="24"/>
        </w:rPr>
        <w:t>报价时间：</w:t>
      </w:r>
      <w:r>
        <w:rPr>
          <w:rFonts w:hint="eastAsia" w:ascii="Times New Roman" w:hAnsi="Times New Roman" w:cs="Times New Roman"/>
          <w:color w:val="000000"/>
          <w:sz w:val="24"/>
          <w:lang w:val="en-US" w:eastAsia="zh-CN"/>
        </w:rPr>
        <w:t xml:space="preserve">     </w:t>
      </w:r>
      <w:r>
        <w:rPr>
          <w:rFonts w:ascii="Times New Roman" w:hAnsi="Times New Roman" w:cs="Times New Roman"/>
          <w:color w:val="000000"/>
          <w:sz w:val="24"/>
        </w:rPr>
        <w:t>年   月   日</w:t>
      </w:r>
    </w:p>
    <w:p>
      <w:pPr>
        <w:keepNext w:val="0"/>
        <w:keepLines w:val="0"/>
        <w:pageBreakBefore w:val="0"/>
        <w:kinsoku/>
        <w:overflowPunct/>
        <w:autoSpaceDE/>
        <w:autoSpaceDN/>
        <w:bidi w:val="0"/>
        <w:adjustRightInd/>
        <w:spacing w:beforeAutospacing="0" w:after="0" w:afterAutospacing="0"/>
        <w:outlineLvl w:val="9"/>
        <w:rPr>
          <w:rFonts w:ascii="Times New Roman" w:hAnsi="Times New Roman" w:cs="Times New Roman"/>
          <w:color w:val="000000"/>
          <w:sz w:val="24"/>
        </w:rPr>
      </w:pPr>
      <w:r>
        <w:rPr>
          <w:rFonts w:ascii="Times New Roman" w:hAnsi="Times New Roman" w:cs="Times New Roman"/>
          <w:color w:val="000000"/>
          <w:sz w:val="24"/>
        </w:rPr>
        <w:br w:type="page"/>
      </w: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bookmarkStart w:id="0" w:name="_Toc1651899"/>
      <w:bookmarkStart w:id="1" w:name="_Toc54357656"/>
      <w:bookmarkStart w:id="2" w:name="_Toc475472674"/>
      <w:r>
        <w:rPr>
          <w:rFonts w:hint="eastAsia" w:ascii="Times New Roman" w:hAnsi="Times New Roman" w:cs="Times New Roman"/>
          <w:b/>
          <w:color w:val="000000"/>
          <w:kern w:val="2"/>
          <w:sz w:val="28"/>
          <w:szCs w:val="28"/>
          <w:lang w:val="en-US" w:eastAsia="zh-CN" w:bidi="ar-SA"/>
        </w:rPr>
        <w:t>二、</w:t>
      </w:r>
      <w:r>
        <w:rPr>
          <w:rFonts w:hint="eastAsia" w:ascii="Times New Roman" w:hAnsi="Times New Roman" w:eastAsia="宋体" w:cs="Times New Roman"/>
          <w:b/>
          <w:color w:val="000000"/>
          <w:kern w:val="2"/>
          <w:sz w:val="28"/>
          <w:szCs w:val="28"/>
          <w:lang w:val="en-US" w:eastAsia="zh-CN" w:bidi="ar-SA"/>
        </w:rPr>
        <w:t>提供有效的营业执照副本复印件</w:t>
      </w: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rPr>
          <w:rFonts w:hint="eastAsia" w:ascii="Times New Roman" w:hAnsi="Times New Roman" w:cs="Times New Roman"/>
          <w:b/>
          <w:color w:val="000000"/>
          <w:kern w:val="2"/>
          <w:sz w:val="28"/>
          <w:szCs w:val="28"/>
          <w:lang w:val="en-US" w:eastAsia="zh-CN" w:bidi="ar-SA"/>
        </w:rPr>
      </w:pPr>
      <w:r>
        <w:rPr>
          <w:rFonts w:hint="eastAsia" w:ascii="Times New Roman" w:hAnsi="Times New Roman" w:cs="Times New Roman"/>
          <w:b/>
          <w:color w:val="000000"/>
          <w:kern w:val="2"/>
          <w:sz w:val="28"/>
          <w:szCs w:val="28"/>
          <w:lang w:val="en-US" w:eastAsia="zh-CN" w:bidi="ar-SA"/>
        </w:rPr>
        <w:br w:type="page"/>
      </w: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ind w:leftChars="0"/>
        <w:jc w:val="center"/>
        <w:textAlignment w:val="auto"/>
        <w:outlineLvl w:val="9"/>
        <w:rPr>
          <w:rFonts w:hint="eastAsia" w:ascii="Times New Roman" w:hAnsi="Times New Roman" w:cs="Times New Roman"/>
          <w:b/>
          <w:color w:val="000000"/>
          <w:kern w:val="2"/>
          <w:sz w:val="28"/>
          <w:szCs w:val="28"/>
          <w:lang w:val="en-US" w:eastAsia="zh-CN" w:bidi="ar-SA"/>
        </w:rPr>
      </w:pPr>
      <w:r>
        <w:rPr>
          <w:rFonts w:hint="eastAsia" w:ascii="Times New Roman" w:hAnsi="Times New Roman" w:cs="Times New Roman"/>
          <w:b/>
          <w:color w:val="000000"/>
          <w:kern w:val="2"/>
          <w:sz w:val="28"/>
          <w:szCs w:val="28"/>
          <w:lang w:val="en-US" w:eastAsia="zh-CN" w:bidi="ar-SA"/>
        </w:rPr>
        <w:t>三、报价单位信用信息</w:t>
      </w:r>
    </w:p>
    <w:p>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ind w:leftChars="0"/>
        <w:jc w:val="both"/>
        <w:textAlignment w:val="auto"/>
        <w:outlineLvl w:val="9"/>
        <w:rPr>
          <w:rFonts w:hint="eastAsia" w:ascii="Times New Roman" w:hAnsi="Times New Roman" w:cs="Times New Roman"/>
          <w:b/>
          <w:color w:val="000000"/>
          <w:kern w:val="2"/>
          <w:sz w:val="28"/>
          <w:szCs w:val="28"/>
          <w:lang w:val="en-US" w:eastAsia="zh-CN" w:bidi="ar-SA"/>
        </w:rPr>
      </w:pPr>
    </w:p>
    <w:p>
      <w:pPr>
        <w:numPr>
          <w:ilvl w:val="0"/>
          <w:numId w:val="0"/>
        </w:numPr>
        <w:spacing w:line="360" w:lineRule="auto"/>
        <w:ind w:firstLine="480" w:firstLineChars="200"/>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报价</w:t>
      </w:r>
      <w:r>
        <w:rPr>
          <w:rFonts w:hint="eastAsia" w:ascii="Times New Roman" w:hAnsi="Times New Roman" w:cs="Times New Roman"/>
          <w:bCs/>
          <w:color w:val="000000"/>
          <w:kern w:val="2"/>
          <w:sz w:val="24"/>
          <w:szCs w:val="24"/>
          <w:lang w:val="en-US" w:eastAsia="zh-CN" w:bidi="ar-SA"/>
        </w:rPr>
        <w:t>单位</w:t>
      </w:r>
      <w:r>
        <w:rPr>
          <w:rFonts w:hint="eastAsia" w:ascii="Times New Roman" w:hAnsi="Times New Roman" w:eastAsia="宋体" w:cs="Times New Roman"/>
          <w:bCs/>
          <w:color w:val="000000"/>
          <w:kern w:val="2"/>
          <w:sz w:val="24"/>
          <w:szCs w:val="24"/>
          <w:lang w:val="en-US" w:eastAsia="zh-CN" w:bidi="ar-SA"/>
        </w:rPr>
        <w:t>无被列入严重违法失信企业名单（黑名单）信息记录（企业资信情况可在国家企业信用信息公示系统查询后截图打印，网址：http://www.gsxt.gov.cn/index.html）</w:t>
      </w:r>
    </w:p>
    <w:p>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Pr>
          <w:rFonts w:hint="eastAsia" w:ascii="Times New Roman" w:hAnsi="Times New Roman" w:cs="Times New Roman"/>
          <w:b/>
          <w:color w:val="000000"/>
          <w:sz w:val="28"/>
          <w:szCs w:val="28"/>
          <w:lang w:eastAsia="zh-CN"/>
        </w:rPr>
        <w:t>四、</w:t>
      </w:r>
      <w:r>
        <w:rPr>
          <w:rFonts w:ascii="Times New Roman" w:hAnsi="Times New Roman" w:cs="Times New Roman"/>
          <w:b/>
          <w:color w:val="000000"/>
          <w:sz w:val="28"/>
          <w:szCs w:val="28"/>
        </w:rPr>
        <w:t>报价承诺书</w:t>
      </w:r>
    </w:p>
    <w:p>
      <w:pPr>
        <w:pStyle w:val="6"/>
        <w:keepNext w:val="0"/>
        <w:keepLines w:val="0"/>
        <w:pageBreakBefore w:val="0"/>
        <w:kinsoku/>
        <w:overflowPunct/>
        <w:autoSpaceDE/>
        <w:autoSpaceDN/>
        <w:bidi w:val="0"/>
        <w:adjustRightInd/>
        <w:spacing w:beforeAutospacing="0" w:after="0" w:afterAutospacing="0"/>
        <w:outlineLvl w:val="9"/>
        <w:rPr>
          <w:rFonts w:ascii="Times New Roman" w:hAnsi="Times New Roman" w:cs="Times New Roman"/>
          <w:b/>
          <w:color w:val="000000"/>
          <w:sz w:val="24"/>
        </w:rPr>
      </w:pPr>
      <w:r>
        <w:rPr>
          <w:rFonts w:ascii="Times New Roman" w:hAnsi="Times New Roman" w:cs="Times New Roman"/>
          <w:b/>
          <w:color w:val="000000"/>
          <w:sz w:val="24"/>
        </w:rPr>
        <w:t>广东南方</w:t>
      </w:r>
      <w:r>
        <w:rPr>
          <w:rFonts w:hint="eastAsia" w:ascii="Times New Roman" w:hAnsi="Times New Roman" w:cs="Times New Roman"/>
          <w:b/>
          <w:color w:val="000000"/>
          <w:sz w:val="24"/>
          <w:lang w:eastAsia="zh-CN"/>
        </w:rPr>
        <w:t>农村报经营</w:t>
      </w:r>
      <w:r>
        <w:rPr>
          <w:rFonts w:ascii="Times New Roman" w:hAnsi="Times New Roman" w:cs="Times New Roman"/>
          <w:b/>
          <w:color w:val="000000"/>
          <w:sz w:val="24"/>
        </w:rPr>
        <w:t>有限公司：</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我方参与本项目采购活动，承诺做到：</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1.我方已经详细地阅读了全部采购文件及其附件，已完全清晰理解采购文件的要求，不存在任何含糊不清和误解之处，同意放弃对这些文件所提出的异议和质疑的权利。</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2.我方为本次报价所提交的所有证明其合格和资格的文件是真实的和正确的，并愿为其真实性和正确性承担法律责任。</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3.我方为中华人民共和国境内的合法经营主体，具有独立的民事行为能力；我方具备履行合同所必需的设备和专业技术能力；我方有依法缴纳税收和社会保障资金的良好记录。</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4.我方承诺不向第三方透露与本项目报价相关的所有信息。</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5.我方承诺不存在财产被接管或冻结或破产清算状况，遵守国家有关的法律、法令和条例。</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6.我方承诺未与单位负责人为同一人或者具有直接控股、管理关系的不同供应商同时参加本次采购活动。</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7.我方承诺配合贵方要求及时签署合同，不分包、转包项目，为本项目开具增值税专用发票。</w:t>
      </w:r>
    </w:p>
    <w:p>
      <w:pPr>
        <w:keepNext w:val="0"/>
        <w:keepLines w:val="0"/>
        <w:pageBreakBefore w:val="0"/>
        <w:kinsoku/>
        <w:overflowPunct/>
        <w:autoSpaceDE/>
        <w:autoSpaceDN/>
        <w:bidi w:val="0"/>
        <w:adjustRightInd/>
        <w:spacing w:beforeAutospacing="0" w:after="0" w:afterAutospacing="0"/>
        <w:ind w:firstLine="3240" w:firstLineChars="1350"/>
        <w:outlineLvl w:val="9"/>
        <w:rPr>
          <w:rFonts w:ascii="Times New Roman" w:hAnsi="Times New Roman" w:cs="Times New Roman"/>
          <w:color w:val="000000"/>
          <w:sz w:val="24"/>
        </w:rPr>
      </w:pPr>
    </w:p>
    <w:p>
      <w:pPr>
        <w:keepNext w:val="0"/>
        <w:keepLines w:val="0"/>
        <w:pageBreakBefore w:val="0"/>
        <w:kinsoku/>
        <w:overflowPunct/>
        <w:autoSpaceDE/>
        <w:autoSpaceDN/>
        <w:bidi w:val="0"/>
        <w:adjustRightInd/>
        <w:spacing w:beforeAutospacing="0" w:after="0" w:afterAutospacing="0"/>
        <w:ind w:firstLine="3240" w:firstLineChars="1350"/>
        <w:outlineLvl w:val="9"/>
        <w:rPr>
          <w:rFonts w:ascii="Times New Roman" w:hAnsi="Times New Roman" w:cs="Times New Roman"/>
          <w:color w:val="000000"/>
          <w:sz w:val="24"/>
        </w:rPr>
      </w:pPr>
    </w:p>
    <w:p>
      <w:pPr>
        <w:keepNext w:val="0"/>
        <w:keepLines w:val="0"/>
        <w:pageBreakBefore w:val="0"/>
        <w:kinsoku/>
        <w:overflowPunct/>
        <w:autoSpaceDE/>
        <w:autoSpaceDN/>
        <w:bidi w:val="0"/>
        <w:adjustRightInd/>
        <w:spacing w:beforeAutospacing="0" w:after="0" w:afterAutospacing="0"/>
        <w:outlineLvl w:val="9"/>
        <w:rPr>
          <w:rFonts w:ascii="Times New Roman" w:hAnsi="Times New Roman" w:cs="Times New Roman"/>
          <w:color w:val="000000"/>
          <w:sz w:val="24"/>
        </w:rPr>
      </w:pPr>
    </w:p>
    <w:p>
      <w:pPr>
        <w:keepNext w:val="0"/>
        <w:keepLines w:val="0"/>
        <w:pageBreakBefore w:val="0"/>
        <w:kinsoku/>
        <w:overflowPunct/>
        <w:autoSpaceDE/>
        <w:autoSpaceDN/>
        <w:bidi w:val="0"/>
        <w:adjustRightInd/>
        <w:spacing w:beforeAutospacing="0" w:after="0" w:afterAutospacing="0" w:line="480" w:lineRule="auto"/>
        <w:ind w:firstLine="480" w:firstLineChars="200"/>
        <w:outlineLvl w:val="9"/>
        <w:rPr>
          <w:rFonts w:ascii="Times New Roman" w:hAnsi="Times New Roman" w:cs="Times New Roman"/>
          <w:color w:val="000000"/>
          <w:sz w:val="24"/>
        </w:rPr>
      </w:pPr>
      <w:r>
        <w:rPr>
          <w:rFonts w:ascii="Times New Roman" w:hAnsi="Times New Roman" w:cs="Times New Roman"/>
          <w:color w:val="000000"/>
          <w:sz w:val="24"/>
        </w:rPr>
        <w:t>供应商名称：                        （加盖公章）</w:t>
      </w:r>
    </w:p>
    <w:p>
      <w:pPr>
        <w:keepNext w:val="0"/>
        <w:keepLines w:val="0"/>
        <w:pageBreakBefore w:val="0"/>
        <w:kinsoku/>
        <w:overflowPunct/>
        <w:autoSpaceDE/>
        <w:autoSpaceDN/>
        <w:bidi w:val="0"/>
        <w:adjustRightInd/>
        <w:spacing w:beforeAutospacing="0" w:after="0" w:afterAutospacing="0" w:line="480" w:lineRule="auto"/>
        <w:ind w:firstLine="480" w:firstLineChars="200"/>
        <w:outlineLvl w:val="9"/>
        <w:rPr>
          <w:rFonts w:ascii="Times New Roman" w:hAnsi="Times New Roman" w:cs="Times New Roman"/>
          <w:color w:val="000000"/>
          <w:sz w:val="24"/>
        </w:rPr>
      </w:pPr>
      <w:r>
        <w:rPr>
          <w:rFonts w:ascii="Times New Roman" w:hAnsi="Times New Roman" w:cs="Times New Roman"/>
          <w:color w:val="000000"/>
          <w:sz w:val="24"/>
        </w:rPr>
        <w:t>法定代表人或者其委托代理人：         （签字）</w:t>
      </w:r>
    </w:p>
    <w:p>
      <w:pPr>
        <w:keepNext w:val="0"/>
        <w:keepLines w:val="0"/>
        <w:pageBreakBefore w:val="0"/>
        <w:kinsoku/>
        <w:overflowPunct/>
        <w:topLinePunct/>
        <w:autoSpaceDE/>
        <w:autoSpaceDN/>
        <w:bidi w:val="0"/>
        <w:adjustRightInd/>
        <w:spacing w:beforeAutospacing="0" w:after="0" w:afterAutospacing="0" w:line="480" w:lineRule="auto"/>
        <w:ind w:firstLine="480" w:firstLineChars="200"/>
        <w:outlineLvl w:val="9"/>
        <w:rPr>
          <w:rFonts w:hint="eastAsia" w:ascii="Times New Roman" w:hAnsi="Times New Roman" w:cs="Times New Roman"/>
          <w:color w:val="000000"/>
          <w:sz w:val="28"/>
          <w:szCs w:val="28"/>
        </w:rPr>
      </w:pPr>
      <w:r>
        <w:rPr>
          <w:rFonts w:ascii="Times New Roman" w:hAnsi="Times New Roman" w:cs="Times New Roman"/>
          <w:color w:val="000000"/>
          <w:sz w:val="24"/>
        </w:rPr>
        <w:t>日期：    年   月   日</w:t>
      </w:r>
      <w:r>
        <w:rPr>
          <w:rFonts w:ascii="Times New Roman" w:hAnsi="Times New Roman" w:cs="Times New Roman"/>
          <w:color w:val="000000"/>
          <w:sz w:val="24"/>
        </w:rPr>
        <w:br w:type="page"/>
      </w:r>
    </w:p>
    <w:p>
      <w:pPr>
        <w:pStyle w:val="9"/>
        <w:keepNext w:val="0"/>
        <w:keepLines w:val="0"/>
        <w:pageBreakBefore w:val="0"/>
        <w:tabs>
          <w:tab w:val="left" w:pos="588"/>
        </w:tabs>
        <w:kinsoku/>
        <w:overflowPunct/>
        <w:autoSpaceDE/>
        <w:autoSpaceDN/>
        <w:bidi w:val="0"/>
        <w:adjustRightInd/>
        <w:snapToGrid w:val="0"/>
        <w:spacing w:before="0" w:beforeAutospacing="0" w:after="0" w:afterAutospacing="0" w:line="440" w:lineRule="exact"/>
        <w:outlineLvl w:val="9"/>
        <w:rPr>
          <w:rFonts w:ascii="Times New Roman" w:hAnsi="Times New Roman" w:cs="Times New Roman"/>
          <w:color w:val="000000"/>
          <w:sz w:val="28"/>
          <w:szCs w:val="28"/>
        </w:rPr>
      </w:pPr>
      <w:r>
        <w:rPr>
          <w:rFonts w:hint="eastAsia" w:ascii="Times New Roman" w:hAnsi="Times New Roman" w:cs="Times New Roman"/>
          <w:color w:val="000000"/>
          <w:sz w:val="28"/>
          <w:szCs w:val="28"/>
          <w:lang w:eastAsia="zh-CN"/>
        </w:rPr>
        <w:t>五</w:t>
      </w:r>
      <w:r>
        <w:rPr>
          <w:rFonts w:ascii="Times New Roman" w:hAnsi="Times New Roman" w:cs="Times New Roman"/>
          <w:color w:val="000000"/>
          <w:sz w:val="28"/>
          <w:szCs w:val="28"/>
        </w:rPr>
        <w:t>、法定代表人证明书</w:t>
      </w:r>
    </w:p>
    <w:p>
      <w:pPr>
        <w:keepNext w:val="0"/>
        <w:keepLines w:val="0"/>
        <w:pageBreakBefore w:val="0"/>
        <w:kinsoku/>
        <w:overflowPunct/>
        <w:autoSpaceDE/>
        <w:autoSpaceDN/>
        <w:bidi w:val="0"/>
        <w:adjustRightInd/>
        <w:spacing w:beforeAutospacing="0" w:after="0" w:afterAutospacing="0"/>
        <w:jc w:val="center"/>
        <w:outlineLvl w:val="9"/>
        <w:rPr>
          <w:rFonts w:ascii="Times New Roman" w:hAnsi="Times New Roman" w:cs="Times New Roman"/>
          <w:b/>
          <w:color w:val="000000"/>
          <w:sz w:val="24"/>
        </w:rPr>
      </w:pPr>
    </w:p>
    <w:p>
      <w:pPr>
        <w:keepNext w:val="0"/>
        <w:keepLines w:val="0"/>
        <w:pageBreakBefore w:val="0"/>
        <w:tabs>
          <w:tab w:val="left" w:pos="8364"/>
        </w:tabs>
        <w:kinsoku/>
        <w:overflowPunct/>
        <w:autoSpaceDE/>
        <w:autoSpaceDN/>
        <w:bidi w:val="0"/>
        <w:adjustRightInd/>
        <w:snapToGrid w:val="0"/>
        <w:spacing w:beforeAutospacing="0" w:after="0" w:afterAutospacing="0" w:line="360" w:lineRule="auto"/>
        <w:ind w:right="-58"/>
        <w:outlineLvl w:val="9"/>
        <w:rPr>
          <w:rFonts w:ascii="Times New Roman" w:hAnsi="Times New Roman" w:cs="Times New Roman"/>
          <w:color w:val="000000"/>
          <w:u w:val="single"/>
        </w:rPr>
      </w:pPr>
    </w:p>
    <w:p>
      <w:pPr>
        <w:keepNext w:val="0"/>
        <w:keepLines w:val="0"/>
        <w:pageBreakBefore w:val="0"/>
        <w:tabs>
          <w:tab w:val="left" w:pos="8364"/>
        </w:tabs>
        <w:kinsoku/>
        <w:overflowPunct/>
        <w:autoSpaceDE/>
        <w:autoSpaceDN/>
        <w:bidi w:val="0"/>
        <w:adjustRightInd/>
        <w:snapToGrid w:val="0"/>
        <w:spacing w:beforeAutospacing="0" w:after="0" w:afterAutospacing="0" w:line="360" w:lineRule="auto"/>
        <w:ind w:right="-58"/>
        <w:outlineLvl w:val="9"/>
        <w:rPr>
          <w:rFonts w:ascii="Times New Roman" w:hAnsi="Times New Roman" w:cs="Times New Roman"/>
          <w:color w:val="000000"/>
          <w:sz w:val="24"/>
        </w:rPr>
      </w:pPr>
      <w:r>
        <w:rPr>
          <w:rFonts w:ascii="Times New Roman" w:hAnsi="Times New Roman" w:cs="Times New Roman"/>
          <w:color w:val="000000"/>
          <w:sz w:val="24"/>
        </w:rPr>
        <w:t>兹证明，</w:t>
      </w:r>
      <w:r>
        <w:rPr>
          <w:rFonts w:ascii="Times New Roman" w:hAnsi="Times New Roman" w:cs="Times New Roman"/>
          <w:color w:val="000000"/>
          <w:sz w:val="24"/>
          <w:u w:val="single"/>
        </w:rPr>
        <w:t xml:space="preserve">         </w:t>
      </w:r>
      <w:r>
        <w:rPr>
          <w:rFonts w:ascii="Times New Roman" w:hAnsi="Times New Roman" w:cs="Times New Roman"/>
          <w:color w:val="000000"/>
          <w:sz w:val="24"/>
        </w:rPr>
        <w:t>先生/女士，现任我单位</w:t>
      </w:r>
      <w:r>
        <w:rPr>
          <w:rFonts w:ascii="Times New Roman" w:hAnsi="Times New Roman" w:cs="Times New Roman"/>
          <w:color w:val="000000"/>
          <w:sz w:val="24"/>
          <w:u w:val="single"/>
        </w:rPr>
        <w:t xml:space="preserve">          </w:t>
      </w:r>
      <w:r>
        <w:rPr>
          <w:rFonts w:ascii="Times New Roman" w:hAnsi="Times New Roman" w:cs="Times New Roman"/>
          <w:color w:val="000000"/>
          <w:sz w:val="24"/>
        </w:rPr>
        <w:t>职务，为我单位法定代表人。</w:t>
      </w:r>
    </w:p>
    <w:p>
      <w:pPr>
        <w:keepNext w:val="0"/>
        <w:keepLines w:val="0"/>
        <w:pageBreakBefore w:val="0"/>
        <w:tabs>
          <w:tab w:val="left" w:pos="8364"/>
        </w:tabs>
        <w:kinsoku/>
        <w:overflowPunct/>
        <w:autoSpaceDE/>
        <w:autoSpaceDN/>
        <w:bidi w:val="0"/>
        <w:adjustRightInd/>
        <w:snapToGrid w:val="0"/>
        <w:spacing w:beforeAutospacing="0" w:after="0" w:afterAutospacing="0" w:line="360" w:lineRule="auto"/>
        <w:ind w:right="-58" w:firstLine="960" w:firstLineChars="400"/>
        <w:outlineLvl w:val="9"/>
        <w:rPr>
          <w:rFonts w:ascii="Times New Roman" w:hAnsi="Times New Roman" w:cs="Times New Roman"/>
          <w:color w:val="000000"/>
          <w:sz w:val="24"/>
        </w:rPr>
      </w:pPr>
    </w:p>
    <w:p>
      <w:pPr>
        <w:keepNext w:val="0"/>
        <w:keepLines w:val="0"/>
        <w:pageBreakBefore w:val="0"/>
        <w:tabs>
          <w:tab w:val="left" w:pos="8364"/>
        </w:tabs>
        <w:kinsoku/>
        <w:overflowPunct/>
        <w:autoSpaceDE/>
        <w:autoSpaceDN/>
        <w:bidi w:val="0"/>
        <w:adjustRightInd/>
        <w:snapToGrid w:val="0"/>
        <w:spacing w:beforeAutospacing="0" w:after="0" w:afterAutospacing="0" w:line="360" w:lineRule="auto"/>
        <w:ind w:right="-58"/>
        <w:outlineLvl w:val="9"/>
        <w:rPr>
          <w:rFonts w:ascii="Times New Roman" w:hAnsi="Times New Roman" w:cs="Times New Roman"/>
          <w:color w:val="000000"/>
          <w:sz w:val="24"/>
        </w:rPr>
      </w:pPr>
      <w:r>
        <w:rPr>
          <w:rFonts w:ascii="Times New Roman" w:hAnsi="Times New Roman" w:cs="Times New Roman"/>
          <w:color w:val="000000"/>
          <w:sz w:val="24"/>
        </w:rPr>
        <w:t>签发日期：</w:t>
      </w:r>
    </w:p>
    <w:p>
      <w:pPr>
        <w:keepNext w:val="0"/>
        <w:keepLines w:val="0"/>
        <w:pageBreakBefore w:val="0"/>
        <w:tabs>
          <w:tab w:val="left" w:pos="8364"/>
        </w:tabs>
        <w:kinsoku/>
        <w:overflowPunct/>
        <w:autoSpaceDE/>
        <w:autoSpaceDN/>
        <w:bidi w:val="0"/>
        <w:adjustRightInd/>
        <w:snapToGrid w:val="0"/>
        <w:spacing w:beforeAutospacing="0" w:after="0" w:afterAutospacing="0" w:line="360" w:lineRule="auto"/>
        <w:ind w:right="-58"/>
        <w:outlineLvl w:val="9"/>
        <w:rPr>
          <w:rFonts w:ascii="Times New Roman" w:hAnsi="Times New Roman" w:cs="Times New Roman"/>
          <w:color w:val="000000"/>
          <w:sz w:val="24"/>
        </w:rPr>
      </w:pPr>
    </w:p>
    <w:p>
      <w:pPr>
        <w:keepNext w:val="0"/>
        <w:keepLines w:val="0"/>
        <w:pageBreakBefore w:val="0"/>
        <w:tabs>
          <w:tab w:val="left" w:pos="8364"/>
        </w:tabs>
        <w:kinsoku/>
        <w:overflowPunct/>
        <w:autoSpaceDE/>
        <w:autoSpaceDN/>
        <w:bidi w:val="0"/>
        <w:adjustRightInd/>
        <w:snapToGrid w:val="0"/>
        <w:spacing w:beforeAutospacing="0" w:after="0" w:afterAutospacing="0" w:line="360" w:lineRule="auto"/>
        <w:ind w:right="-58"/>
        <w:outlineLvl w:val="9"/>
        <w:rPr>
          <w:rFonts w:ascii="Times New Roman" w:hAnsi="Times New Roman" w:cs="Times New Roman"/>
          <w:color w:val="000000"/>
          <w:sz w:val="24"/>
        </w:rPr>
      </w:pPr>
      <w:r>
        <w:rPr>
          <w:rFonts w:ascii="Times New Roman" w:hAnsi="Times New Roman" w:cs="Times New Roman"/>
          <w:color w:val="000000"/>
          <w:sz w:val="24"/>
        </w:rPr>
        <w:t>单位名称：</w:t>
      </w:r>
    </w:p>
    <w:p>
      <w:pPr>
        <w:keepNext w:val="0"/>
        <w:keepLines w:val="0"/>
        <w:pageBreakBefore w:val="0"/>
        <w:tabs>
          <w:tab w:val="left" w:pos="8364"/>
        </w:tabs>
        <w:kinsoku/>
        <w:overflowPunct/>
        <w:autoSpaceDE/>
        <w:autoSpaceDN/>
        <w:bidi w:val="0"/>
        <w:adjustRightInd/>
        <w:snapToGrid w:val="0"/>
        <w:spacing w:beforeAutospacing="0" w:after="0" w:afterAutospacing="0" w:line="360" w:lineRule="auto"/>
        <w:ind w:right="-58"/>
        <w:outlineLvl w:val="9"/>
        <w:rPr>
          <w:rFonts w:ascii="Times New Roman" w:hAnsi="Times New Roman" w:cs="Times New Roman"/>
          <w:color w:val="000000"/>
          <w:sz w:val="24"/>
        </w:rPr>
      </w:pPr>
      <w:r>
        <w:rPr>
          <w:rFonts w:ascii="Times New Roman" w:hAnsi="Times New Roman" w:cs="Times New Roman"/>
          <w:color w:val="000000"/>
          <w:sz w:val="24"/>
        </w:rPr>
        <w:t>（加盖公章）</w:t>
      </w:r>
    </w:p>
    <w:p>
      <w:pPr>
        <w:keepNext w:val="0"/>
        <w:keepLines w:val="0"/>
        <w:pageBreakBefore w:val="0"/>
        <w:kinsoku/>
        <w:overflowPunct/>
        <w:topLinePunct/>
        <w:autoSpaceDE/>
        <w:autoSpaceDN/>
        <w:bidi w:val="0"/>
        <w:adjustRightInd/>
        <w:snapToGrid w:val="0"/>
        <w:spacing w:beforeAutospacing="0" w:after="0" w:afterAutospacing="0" w:line="440" w:lineRule="exact"/>
        <w:ind w:firstLine="480" w:firstLineChars="200"/>
        <w:outlineLvl w:val="9"/>
        <w:rPr>
          <w:rFonts w:ascii="Times New Roman" w:hAnsi="Times New Roman" w:cs="Times New Roman"/>
          <w:bCs/>
          <w:color w:val="000000"/>
          <w:sz w:val="24"/>
        </w:rPr>
      </w:pPr>
    </w:p>
    <w:p>
      <w:pPr>
        <w:keepNext w:val="0"/>
        <w:keepLines w:val="0"/>
        <w:pageBreakBefore w:val="0"/>
        <w:kinsoku/>
        <w:overflowPunct/>
        <w:topLinePunct/>
        <w:autoSpaceDE/>
        <w:autoSpaceDN/>
        <w:bidi w:val="0"/>
        <w:adjustRightInd/>
        <w:snapToGrid w:val="0"/>
        <w:spacing w:beforeAutospacing="0" w:after="0" w:afterAutospacing="0" w:line="440" w:lineRule="exact"/>
        <w:outlineLvl w:val="9"/>
        <w:rPr>
          <w:rFonts w:ascii="Times New Roman" w:hAnsi="Times New Roman" w:cs="Times New Roman"/>
          <w:color w:val="000000"/>
          <w:sz w:val="24"/>
        </w:rPr>
      </w:pPr>
      <w:r>
        <w:rPr>
          <w:rFonts w:ascii="Times New Roman" w:hAnsi="Times New Roman" w:cs="Times New Roman"/>
          <w:color w:val="000000"/>
          <w:sz w:val="24"/>
        </w:rPr>
        <w:t>附：法定代表人身份证复印件</w:t>
      </w:r>
      <w:r>
        <w:rPr>
          <w:rFonts w:ascii="Times New Roman" w:hAnsi="Times New Roman" w:cs="Times New Roman"/>
          <w:bCs/>
          <w:color w:val="000000"/>
          <w:sz w:val="24"/>
        </w:rPr>
        <w:t>(需同时提供正面及背面)</w:t>
      </w:r>
    </w:p>
    <w:p>
      <w:pPr>
        <w:keepNext w:val="0"/>
        <w:keepLines w:val="0"/>
        <w:pageBreakBefore w:val="0"/>
        <w:kinsoku/>
        <w:overflowPunct/>
        <w:autoSpaceDE/>
        <w:autoSpaceDN/>
        <w:bidi w:val="0"/>
        <w:adjustRightInd/>
        <w:spacing w:beforeAutospacing="0" w:after="0" w:afterAutospacing="0" w:line="500" w:lineRule="exact"/>
        <w:outlineLvl w:val="9"/>
        <w:rPr>
          <w:rFonts w:ascii="Times New Roman" w:hAnsi="Times New Roman" w:cs="Times New Roman"/>
          <w:color w:val="000000"/>
          <w:sz w:val="24"/>
        </w:rPr>
      </w:pPr>
      <w:r>
        <w:rPr>
          <w:rFonts w:ascii="Times New Roman" w:hAnsi="Times New Roman"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AIl+NgAAAAKAQAADwAAAAAA&#10;AAABACAAAAAiAAAAZHJzL2Rvd25yZXYueG1sUEsBAhQAFAAAAAgAh07iQCClhcYTAgAAEAQAAA4A&#10;AAAAAAAAAQAgAAAAJwEAAGRycy9lMm9Eb2MueG1sUEsFBgAAAAAGAAYAWQEAAKwFAAAAAA==&#10;">
                <v:fill on="t" focussize="0,0"/>
                <v:stroke color="#000000" joinstyle="miter"/>
                <v:imagedata o:title=""/>
                <o:lock v:ext="edit" aspectratio="f"/>
                <v:textbox>
                  <w:txbxContent>
                    <w:p>
                      <w:pPr>
                        <w:jc w:val="center"/>
                        <w:rPr>
                          <w:sz w:val="24"/>
                        </w:rPr>
                      </w:pPr>
                      <w:r>
                        <w:rPr>
                          <w:rFonts w:hint="eastAsia"/>
                          <w:sz w:val="24"/>
                        </w:rPr>
                        <w:t>法定代表人身份证背面复印件贴于此处</w:t>
                      </w:r>
                    </w:p>
                  </w:txbxContent>
                </v:textbox>
              </v:shape>
            </w:pict>
          </mc:Fallback>
        </mc:AlternateContent>
      </w:r>
      <w:r>
        <w:rPr>
          <w:rFonts w:ascii="Times New Roman" w:hAnsi="Times New Roman" w:cs="Times New Roman"/>
          <w:color w:val="000000"/>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ICCVzZAAAACwEAAA8AAAAA&#10;AAAAAQAgAAAAIgAAAGRycy9kb3ducmV2LnhtbFBLAQIUABQAAAAIAIdO4kCT5B9XEwIAABAEAAAO&#10;AAAAAAAAAAEAIAAAACgBAABkcnMvZTJvRG9jLnhtbFBLBQYAAAAABgAGAFkBAACtBQAAAAA=&#10;">
                <v:fill on="t" focussize="0,0"/>
                <v:stroke color="#000000" joinstyle="miter"/>
                <v:imagedata o:title=""/>
                <o:lock v:ext="edit" aspectratio="f"/>
                <v:textbox>
                  <w:txbxContent>
                    <w:p>
                      <w:pPr>
                        <w:jc w:val="center"/>
                        <w:rPr>
                          <w:sz w:val="24"/>
                        </w:rPr>
                      </w:pPr>
                      <w:r>
                        <w:rPr>
                          <w:rFonts w:hint="eastAsia"/>
                          <w:sz w:val="24"/>
                        </w:rPr>
                        <w:t>法定代表人身份证正面复印件贴于此处</w:t>
                      </w:r>
                    </w:p>
                  </w:txbxContent>
                </v:textbox>
              </v:shape>
            </w:pict>
          </mc:Fallback>
        </mc:AlternateContent>
      </w:r>
    </w:p>
    <w:p>
      <w:pPr>
        <w:keepNext w:val="0"/>
        <w:keepLines w:val="0"/>
        <w:pageBreakBefore w:val="0"/>
        <w:kinsoku/>
        <w:overflowPunct/>
        <w:autoSpaceDE/>
        <w:autoSpaceDN/>
        <w:bidi w:val="0"/>
        <w:adjustRightInd/>
        <w:spacing w:beforeAutospacing="0" w:after="0" w:afterAutospacing="0" w:line="500" w:lineRule="exact"/>
        <w:outlineLvl w:val="9"/>
        <w:rPr>
          <w:rFonts w:ascii="Times New Roman" w:hAnsi="Times New Roman" w:cs="Times New Roman"/>
          <w:color w:val="000000"/>
          <w:sz w:val="24"/>
        </w:rPr>
      </w:pPr>
    </w:p>
    <w:p>
      <w:pPr>
        <w:keepNext w:val="0"/>
        <w:keepLines w:val="0"/>
        <w:pageBreakBefore w:val="0"/>
        <w:kinsoku/>
        <w:overflowPunct/>
        <w:autoSpaceDE/>
        <w:autoSpaceDN/>
        <w:bidi w:val="0"/>
        <w:adjustRightInd/>
        <w:spacing w:beforeAutospacing="0" w:after="0" w:afterAutospacing="0" w:line="440" w:lineRule="exact"/>
        <w:outlineLvl w:val="9"/>
        <w:rPr>
          <w:rFonts w:ascii="Times New Roman" w:hAnsi="Times New Roman" w:cs="Times New Roman"/>
          <w:color w:val="000000"/>
        </w:rPr>
      </w:pPr>
    </w:p>
    <w:p>
      <w:pPr>
        <w:keepNext w:val="0"/>
        <w:keepLines w:val="0"/>
        <w:pageBreakBefore w:val="0"/>
        <w:kinsoku/>
        <w:overflowPunct/>
        <w:autoSpaceDE/>
        <w:autoSpaceDN/>
        <w:bidi w:val="0"/>
        <w:adjustRightInd/>
        <w:spacing w:beforeAutospacing="0" w:after="0" w:afterAutospacing="0" w:line="440" w:lineRule="exact"/>
        <w:outlineLvl w:val="9"/>
        <w:rPr>
          <w:rFonts w:ascii="Times New Roman" w:hAnsi="Times New Roman" w:cs="Times New Roman"/>
          <w:color w:val="000000"/>
        </w:rPr>
      </w:pPr>
      <w:r>
        <w:rPr>
          <w:rFonts w:ascii="Times New Roman" w:hAnsi="Times New Roman" w:cs="Times New Roman"/>
          <w:color w:val="000000"/>
        </w:rPr>
        <w:t xml:space="preserve">                          </w:t>
      </w:r>
    </w:p>
    <w:p>
      <w:pPr>
        <w:keepNext w:val="0"/>
        <w:keepLines w:val="0"/>
        <w:pageBreakBefore w:val="0"/>
        <w:kinsoku/>
        <w:overflowPunct/>
        <w:autoSpaceDE/>
        <w:autoSpaceDN/>
        <w:bidi w:val="0"/>
        <w:adjustRightInd/>
        <w:spacing w:beforeAutospacing="0" w:after="0" w:afterAutospacing="0" w:line="500" w:lineRule="exact"/>
        <w:outlineLvl w:val="9"/>
        <w:rPr>
          <w:rFonts w:ascii="Times New Roman" w:hAnsi="Times New Roman" w:cs="Times New Roman"/>
          <w:color w:val="000000"/>
        </w:rPr>
      </w:pPr>
    </w:p>
    <w:p>
      <w:pPr>
        <w:keepNext w:val="0"/>
        <w:keepLines w:val="0"/>
        <w:pageBreakBefore w:val="0"/>
        <w:kinsoku/>
        <w:overflowPunct/>
        <w:autoSpaceDE/>
        <w:autoSpaceDN/>
        <w:bidi w:val="0"/>
        <w:adjustRightInd/>
        <w:spacing w:beforeAutospacing="0" w:after="0" w:afterAutospacing="0" w:line="440" w:lineRule="exact"/>
        <w:outlineLvl w:val="9"/>
        <w:rPr>
          <w:rFonts w:ascii="Times New Roman" w:hAnsi="Times New Roman" w:cs="Times New Roman"/>
          <w:color w:val="000000"/>
        </w:rPr>
      </w:pPr>
    </w:p>
    <w:p>
      <w:pPr>
        <w:keepNext w:val="0"/>
        <w:keepLines w:val="0"/>
        <w:pageBreakBefore w:val="0"/>
        <w:kinsoku/>
        <w:overflowPunct/>
        <w:autoSpaceDE/>
        <w:autoSpaceDN/>
        <w:bidi w:val="0"/>
        <w:adjustRightInd/>
        <w:spacing w:beforeAutospacing="0" w:after="0" w:afterAutospacing="0" w:line="500" w:lineRule="exact"/>
        <w:outlineLvl w:val="9"/>
        <w:rPr>
          <w:rFonts w:ascii="Times New Roman" w:hAnsi="Times New Roman" w:cs="Times New Roman"/>
          <w:color w:val="000000"/>
        </w:rPr>
      </w:pPr>
    </w:p>
    <w:p>
      <w:pPr>
        <w:keepNext w:val="0"/>
        <w:keepLines w:val="0"/>
        <w:pageBreakBefore w:val="0"/>
        <w:kinsoku/>
        <w:overflowPunct/>
        <w:autoSpaceDE/>
        <w:autoSpaceDN/>
        <w:bidi w:val="0"/>
        <w:adjustRightInd/>
        <w:spacing w:beforeAutospacing="0" w:after="0" w:afterAutospacing="0" w:line="440" w:lineRule="exact"/>
        <w:outlineLvl w:val="9"/>
        <w:rPr>
          <w:rFonts w:ascii="Times New Roman" w:hAnsi="Times New Roman" w:cs="Times New Roman"/>
          <w:color w:val="000000"/>
        </w:rPr>
      </w:pPr>
    </w:p>
    <w:p>
      <w:pPr>
        <w:keepNext w:val="0"/>
        <w:keepLines w:val="0"/>
        <w:pageBreakBefore w:val="0"/>
        <w:kinsoku/>
        <w:overflowPunct/>
        <w:autoSpaceDE/>
        <w:autoSpaceDN/>
        <w:bidi w:val="0"/>
        <w:adjustRightInd/>
        <w:spacing w:beforeAutospacing="0" w:after="0" w:afterAutospacing="0" w:line="440" w:lineRule="exact"/>
        <w:outlineLvl w:val="9"/>
        <w:rPr>
          <w:rFonts w:ascii="Times New Roman" w:hAnsi="Times New Roman" w:cs="Times New Roman"/>
          <w:color w:val="000000"/>
        </w:rPr>
      </w:pPr>
      <w:r>
        <w:rPr>
          <w:rFonts w:ascii="Times New Roman" w:hAnsi="Times New Roman" w:cs="Times New Roman"/>
          <w:color w:val="000000"/>
        </w:rPr>
        <w:t xml:space="preserve">                          </w:t>
      </w:r>
    </w:p>
    <w:p>
      <w:pPr>
        <w:keepNext w:val="0"/>
        <w:keepLines w:val="0"/>
        <w:pageBreakBefore w:val="0"/>
        <w:kinsoku/>
        <w:overflowPunct/>
        <w:autoSpaceDE/>
        <w:autoSpaceDN/>
        <w:bidi w:val="0"/>
        <w:adjustRightInd/>
        <w:spacing w:beforeAutospacing="0" w:after="0" w:afterAutospacing="0"/>
        <w:jc w:val="center"/>
        <w:outlineLvl w:val="9"/>
        <w:rPr>
          <w:rFonts w:hint="default" w:ascii="Times New Roman" w:hAnsi="Times New Roman" w:eastAsia="黑体"/>
          <w:b/>
          <w:bCs/>
          <w:color w:val="000000"/>
          <w:sz w:val="28"/>
          <w:szCs w:val="28"/>
          <w:lang w:val="en-GB"/>
        </w:rPr>
      </w:pPr>
      <w:r>
        <w:rPr>
          <w:rFonts w:hint="default" w:ascii="Times New Roman" w:hAnsi="Times New Roman"/>
          <w:color w:val="000000"/>
          <w:szCs w:val="21"/>
        </w:rPr>
        <w:br w:type="page"/>
      </w:r>
      <w:r>
        <w:rPr>
          <w:rFonts w:hint="eastAsia" w:ascii="Times New Roman" w:hAnsi="Times New Roman"/>
          <w:b/>
          <w:bCs/>
          <w:color w:val="000000"/>
          <w:sz w:val="28"/>
          <w:szCs w:val="28"/>
          <w:lang w:val="en-GB" w:eastAsia="zh-CN"/>
        </w:rPr>
        <w:t>六</w:t>
      </w:r>
      <w:r>
        <w:rPr>
          <w:rFonts w:hint="default" w:ascii="Times New Roman" w:hAnsi="Times New Roman"/>
          <w:b/>
          <w:bCs/>
          <w:color w:val="000000"/>
          <w:sz w:val="28"/>
          <w:szCs w:val="28"/>
          <w:lang w:val="en-GB"/>
        </w:rPr>
        <w:t>、</w:t>
      </w:r>
      <w:r>
        <w:rPr>
          <w:rFonts w:hint="default" w:ascii="Times New Roman" w:hAnsi="Times New Roman"/>
          <w:b/>
          <w:bCs/>
          <w:color w:val="000000"/>
          <w:sz w:val="28"/>
          <w:szCs w:val="28"/>
        </w:rPr>
        <w:t>法定代表人</w:t>
      </w:r>
      <w:r>
        <w:rPr>
          <w:rFonts w:hint="default" w:ascii="Times New Roman" w:hAnsi="Times New Roman"/>
          <w:b/>
          <w:bCs/>
          <w:color w:val="000000"/>
          <w:sz w:val="28"/>
          <w:szCs w:val="28"/>
          <w:lang w:val="en-GB"/>
        </w:rPr>
        <w:t>授权委托书</w:t>
      </w:r>
    </w:p>
    <w:p>
      <w:pPr>
        <w:pStyle w:val="13"/>
        <w:keepNext w:val="0"/>
        <w:keepLines w:val="0"/>
        <w:pageBreakBefore w:val="0"/>
        <w:kinsoku/>
        <w:overflowPunct/>
        <w:autoSpaceDE/>
        <w:autoSpaceDN/>
        <w:bidi w:val="0"/>
        <w:adjustRightInd/>
        <w:spacing w:beforeAutospacing="0" w:after="0" w:afterAutospacing="0" w:line="360" w:lineRule="auto"/>
        <w:ind w:firstLine="480" w:firstLineChars="200"/>
        <w:outlineLvl w:val="9"/>
        <w:rPr>
          <w:rFonts w:ascii="Times New Roman" w:hAnsi="Times New Roman" w:cs="Times New Roman"/>
          <w:color w:val="000000"/>
          <w:sz w:val="24"/>
          <w:szCs w:val="24"/>
        </w:rPr>
      </w:pPr>
      <w:r>
        <w:rPr>
          <w:rFonts w:ascii="Times New Roman" w:hAnsi="Times New Roman" w:cs="Times New Roman"/>
          <w:bCs/>
          <w:color w:val="000000"/>
          <w:sz w:val="24"/>
          <w:szCs w:val="24"/>
        </w:rPr>
        <w:t>兹授权【***先生/女士，身份证号码***，职务为我单位***】为我方委托代理人，全权代表我单位</w:t>
      </w:r>
      <w:r>
        <w:rPr>
          <w:rFonts w:ascii="Times New Roman" w:hAnsi="Times New Roman" w:cs="Times New Roman"/>
          <w:color w:val="000000"/>
          <w:sz w:val="24"/>
          <w:szCs w:val="24"/>
        </w:rPr>
        <w:t>办理【</w:t>
      </w:r>
      <w:r>
        <w:rPr>
          <w:rFonts w:hint="eastAsia" w:ascii="Times New Roman" w:hAnsi="Times New Roman" w:cs="Times New Roman"/>
          <w:bCs/>
          <w:color w:val="000000"/>
          <w:sz w:val="24"/>
          <w:lang w:val="en-US" w:eastAsia="zh-CN"/>
        </w:rPr>
        <w:t>首届广东黄皮产业高质量发展研讨会暨2023年郁南无核黄皮文化周搭建及执行服务</w:t>
      </w:r>
      <w:r>
        <w:rPr>
          <w:rFonts w:ascii="Times New Roman" w:hAnsi="Times New Roman" w:cs="Times New Roman"/>
          <w:color w:val="000000"/>
          <w:sz w:val="24"/>
          <w:szCs w:val="24"/>
        </w:rPr>
        <w:t>】的【洽谈、签约、项目服务联络等】事宜。</w:t>
      </w:r>
    </w:p>
    <w:p>
      <w:pPr>
        <w:pStyle w:val="13"/>
        <w:keepNext w:val="0"/>
        <w:keepLines w:val="0"/>
        <w:pageBreakBefore w:val="0"/>
        <w:kinsoku/>
        <w:overflowPunct/>
        <w:autoSpaceDE/>
        <w:autoSpaceDN/>
        <w:bidi w:val="0"/>
        <w:adjustRightInd/>
        <w:spacing w:beforeAutospacing="0" w:after="0" w:afterAutospacing="0" w:line="360" w:lineRule="auto"/>
        <w:ind w:firstLine="480" w:firstLineChars="200"/>
        <w:outlineLvl w:val="9"/>
        <w:rPr>
          <w:rFonts w:ascii="Times New Roman" w:hAnsi="Times New Roman" w:cs="Times New Roman"/>
          <w:color w:val="000000"/>
          <w:sz w:val="24"/>
          <w:szCs w:val="24"/>
          <w:lang w:val="en-GB"/>
        </w:rPr>
      </w:pPr>
      <w:r>
        <w:rPr>
          <w:rFonts w:ascii="Times New Roman" w:hAnsi="Times New Roman" w:cs="Times New Roman"/>
          <w:bCs/>
          <w:color w:val="000000"/>
          <w:sz w:val="24"/>
          <w:szCs w:val="24"/>
          <w:lang w:val="en-GB"/>
        </w:rPr>
        <w:t>本</w:t>
      </w:r>
      <w:r>
        <w:rPr>
          <w:rFonts w:ascii="Times New Roman" w:hAnsi="Times New Roman" w:cs="Times New Roman"/>
          <w:bCs/>
          <w:color w:val="000000"/>
          <w:sz w:val="24"/>
          <w:szCs w:val="24"/>
        </w:rPr>
        <w:t>授权书在项目全周期内有效</w:t>
      </w:r>
      <w:r>
        <w:rPr>
          <w:rFonts w:ascii="Times New Roman" w:hAnsi="Times New Roman" w:cs="Times New Roman"/>
          <w:color w:val="000000"/>
          <w:sz w:val="24"/>
          <w:szCs w:val="24"/>
          <w:lang w:val="en-GB"/>
        </w:rPr>
        <w:t>，</w:t>
      </w:r>
      <w:r>
        <w:rPr>
          <w:rFonts w:ascii="Times New Roman" w:hAnsi="Times New Roman" w:cs="Times New Roman"/>
          <w:bCs/>
          <w:color w:val="000000"/>
          <w:sz w:val="24"/>
          <w:szCs w:val="24"/>
        </w:rPr>
        <w:t>其法律后果由我方承担，</w:t>
      </w:r>
      <w:r>
        <w:rPr>
          <w:rFonts w:ascii="Times New Roman" w:hAnsi="Times New Roman" w:cs="Times New Roman"/>
          <w:color w:val="000000"/>
          <w:sz w:val="24"/>
          <w:szCs w:val="24"/>
          <w:lang w:val="en-GB"/>
        </w:rPr>
        <w:t>自法定代表人签字之日起生效。</w:t>
      </w:r>
    </w:p>
    <w:p>
      <w:pPr>
        <w:pStyle w:val="13"/>
        <w:keepNext w:val="0"/>
        <w:keepLines w:val="0"/>
        <w:pageBreakBefore w:val="0"/>
        <w:kinsoku/>
        <w:overflowPunct/>
        <w:autoSpaceDE/>
        <w:autoSpaceDN/>
        <w:bidi w:val="0"/>
        <w:adjustRightInd/>
        <w:spacing w:beforeAutospacing="0" w:after="0" w:afterAutospacing="0" w:line="360" w:lineRule="auto"/>
        <w:ind w:firstLine="480" w:firstLineChars="200"/>
        <w:outlineLvl w:val="9"/>
        <w:rPr>
          <w:rFonts w:ascii="Times New Roman" w:hAnsi="Times New Roman" w:cs="Times New Roman"/>
          <w:bCs/>
          <w:color w:val="000000"/>
          <w:sz w:val="24"/>
          <w:szCs w:val="24"/>
        </w:rPr>
      </w:pPr>
      <w:r>
        <w:rPr>
          <w:rFonts w:ascii="Times New Roman" w:hAnsi="Times New Roman" w:cs="Times New Roman"/>
          <w:bCs/>
          <w:color w:val="000000"/>
          <w:sz w:val="24"/>
          <w:szCs w:val="24"/>
        </w:rPr>
        <w:t>委托代理人无转委托权。</w:t>
      </w:r>
    </w:p>
    <w:p>
      <w:pPr>
        <w:keepNext w:val="0"/>
        <w:keepLines w:val="0"/>
        <w:pageBreakBefore w:val="0"/>
        <w:kinsoku/>
        <w:overflowPunct/>
        <w:topLinePunct/>
        <w:autoSpaceDE/>
        <w:autoSpaceDN/>
        <w:bidi w:val="0"/>
        <w:adjustRightInd/>
        <w:snapToGrid w:val="0"/>
        <w:spacing w:beforeAutospacing="0" w:after="0" w:afterAutospacing="0" w:line="440" w:lineRule="exact"/>
        <w:jc w:val="both"/>
        <w:outlineLvl w:val="9"/>
        <w:rPr>
          <w:rFonts w:ascii="Times New Roman" w:hAnsi="Times New Roman" w:cs="Times New Roman"/>
          <w:bCs/>
          <w:color w:val="000000"/>
          <w:sz w:val="24"/>
        </w:rPr>
      </w:pPr>
    </w:p>
    <w:p>
      <w:pPr>
        <w:pStyle w:val="4"/>
        <w:keepNext w:val="0"/>
        <w:keepLines w:val="0"/>
        <w:pageBreakBefore w:val="0"/>
        <w:kinsoku/>
        <w:overflowPunct/>
        <w:autoSpaceDE/>
        <w:autoSpaceDN/>
        <w:bidi w:val="0"/>
        <w:adjustRightInd/>
        <w:spacing w:beforeAutospacing="0" w:after="0" w:afterAutospacing="0" w:line="360" w:lineRule="auto"/>
        <w:ind w:left="3400" w:leftChars="1619"/>
        <w:outlineLvl w:val="9"/>
        <w:rPr>
          <w:rFonts w:ascii="Times New Roman" w:hAnsi="Times New Roman" w:cs="Times New Roman"/>
          <w:color w:val="000000"/>
          <w:sz w:val="24"/>
          <w:szCs w:val="24"/>
        </w:rPr>
      </w:pPr>
      <w:r>
        <w:rPr>
          <w:rFonts w:ascii="Times New Roman" w:hAnsi="Times New Roman" w:cs="Times New Roman"/>
          <w:color w:val="000000"/>
          <w:sz w:val="24"/>
          <w:szCs w:val="24"/>
        </w:rPr>
        <w:t>法定代表人（签名或盖章）：</w:t>
      </w:r>
    </w:p>
    <w:p>
      <w:pPr>
        <w:pStyle w:val="4"/>
        <w:keepNext w:val="0"/>
        <w:keepLines w:val="0"/>
        <w:pageBreakBefore w:val="0"/>
        <w:kinsoku/>
        <w:wordWrap w:val="0"/>
        <w:overflowPunct/>
        <w:autoSpaceDE/>
        <w:autoSpaceDN/>
        <w:bidi w:val="0"/>
        <w:adjustRightInd/>
        <w:spacing w:beforeAutospacing="0" w:after="0" w:afterAutospacing="0" w:line="360" w:lineRule="auto"/>
        <w:ind w:right="480" w:firstLine="3960" w:firstLineChars="1650"/>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  年   月   日</w:t>
      </w:r>
    </w:p>
    <w:p>
      <w:pPr>
        <w:pStyle w:val="4"/>
        <w:keepNext w:val="0"/>
        <w:keepLines w:val="0"/>
        <w:pageBreakBefore w:val="0"/>
        <w:kinsoku/>
        <w:overflowPunct/>
        <w:autoSpaceDE/>
        <w:autoSpaceDN/>
        <w:bidi w:val="0"/>
        <w:adjustRightInd/>
        <w:spacing w:beforeAutospacing="0" w:after="0" w:afterAutospacing="0" w:line="360" w:lineRule="auto"/>
        <w:jc w:val="both"/>
        <w:outlineLvl w:val="9"/>
        <w:rPr>
          <w:rFonts w:ascii="Times New Roman" w:hAnsi="Times New Roman" w:cs="Times New Roman"/>
          <w:color w:val="000000"/>
          <w:sz w:val="24"/>
          <w:szCs w:val="24"/>
        </w:rPr>
      </w:pPr>
    </w:p>
    <w:p>
      <w:pPr>
        <w:pStyle w:val="4"/>
        <w:keepNext w:val="0"/>
        <w:keepLines w:val="0"/>
        <w:pageBreakBefore w:val="0"/>
        <w:kinsoku/>
        <w:overflowPunct/>
        <w:autoSpaceDE/>
        <w:autoSpaceDN/>
        <w:bidi w:val="0"/>
        <w:adjustRightInd/>
        <w:spacing w:beforeAutospacing="0" w:after="0" w:afterAutospacing="0" w:line="360" w:lineRule="auto"/>
        <w:ind w:left="3400" w:leftChars="1619"/>
        <w:outlineLvl w:val="9"/>
        <w:rPr>
          <w:rFonts w:ascii="Times New Roman" w:hAnsi="Times New Roman" w:cs="Times New Roman"/>
          <w:color w:val="000000"/>
          <w:sz w:val="24"/>
          <w:szCs w:val="24"/>
        </w:rPr>
      </w:pPr>
      <w:r>
        <w:rPr>
          <w:rFonts w:ascii="Times New Roman" w:hAnsi="Times New Roman" w:cs="Times New Roman"/>
          <w:color w:val="000000"/>
          <w:sz w:val="24"/>
          <w:szCs w:val="24"/>
        </w:rPr>
        <w:t>授权单位（加盖公章）：</w:t>
      </w:r>
    </w:p>
    <w:p>
      <w:pPr>
        <w:pStyle w:val="4"/>
        <w:keepNext w:val="0"/>
        <w:keepLines w:val="0"/>
        <w:pageBreakBefore w:val="0"/>
        <w:kinsoku/>
        <w:overflowPunct/>
        <w:autoSpaceDE/>
        <w:autoSpaceDN/>
        <w:bidi w:val="0"/>
        <w:adjustRightInd/>
        <w:spacing w:beforeAutospacing="0" w:after="0" w:afterAutospacing="0" w:line="360" w:lineRule="auto"/>
        <w:jc w:val="both"/>
        <w:outlineLvl w:val="9"/>
        <w:rPr>
          <w:rFonts w:ascii="Times New Roman" w:hAnsi="Times New Roman" w:cs="Times New Roman"/>
          <w:color w:val="000000"/>
          <w:sz w:val="24"/>
          <w:szCs w:val="24"/>
        </w:rPr>
      </w:pPr>
    </w:p>
    <w:p>
      <w:pPr>
        <w:pStyle w:val="4"/>
        <w:keepNext w:val="0"/>
        <w:keepLines w:val="0"/>
        <w:pageBreakBefore w:val="0"/>
        <w:kinsoku/>
        <w:overflowPunct/>
        <w:autoSpaceDE/>
        <w:autoSpaceDN/>
        <w:bidi w:val="0"/>
        <w:adjustRightInd/>
        <w:spacing w:beforeAutospacing="0" w:after="0" w:afterAutospacing="0" w:line="360" w:lineRule="auto"/>
        <w:ind w:left="3400" w:leftChars="1619"/>
        <w:outlineLvl w:val="9"/>
        <w:rPr>
          <w:rFonts w:ascii="Times New Roman" w:hAnsi="Times New Roman" w:cs="Times New Roman"/>
          <w:color w:val="000000"/>
          <w:sz w:val="24"/>
          <w:szCs w:val="24"/>
        </w:rPr>
      </w:pPr>
      <w:r>
        <w:rPr>
          <w:rFonts w:ascii="Times New Roman" w:hAnsi="Times New Roman" w:cs="Times New Roman"/>
          <w:color w:val="000000"/>
          <w:sz w:val="24"/>
          <w:szCs w:val="24"/>
        </w:rPr>
        <w:t>委托代理人</w:t>
      </w:r>
      <w:r>
        <w:rPr>
          <w:rFonts w:ascii="Times New Roman" w:hAnsi="Times New Roman" w:cs="Times New Roman"/>
          <w:bCs/>
          <w:color w:val="000000"/>
          <w:sz w:val="24"/>
          <w:szCs w:val="24"/>
        </w:rPr>
        <w:t>：</w:t>
      </w:r>
      <w:r>
        <w:rPr>
          <w:rFonts w:ascii="Times New Roman" w:hAnsi="Times New Roman" w:cs="Times New Roman"/>
          <w:color w:val="000000"/>
          <w:sz w:val="24"/>
          <w:szCs w:val="24"/>
        </w:rPr>
        <w:t>（签名或盖章）</w:t>
      </w: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ascii="Times New Roman" w:hAnsi="Times New Roman"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ascii="Times New Roman" w:hAnsi="Times New Roman" w:cs="Times New Roman"/>
          <w:color w:val="000000"/>
          <w:sz w:val="24"/>
          <w:szCs w:val="24"/>
        </w:rPr>
        <w:t>年   月   日</w:t>
      </w:r>
    </w:p>
    <w:p>
      <w:pPr>
        <w:pStyle w:val="10"/>
      </w:pPr>
    </w:p>
    <w:p>
      <w:pPr>
        <w:pStyle w:val="10"/>
        <w:rPr>
          <w:rFonts w:ascii="Times New Roman" w:hAnsi="Times New Roman" w:cs="Times New Roman"/>
          <w:color w:val="000000"/>
          <w:sz w:val="20"/>
          <w:szCs w:val="20"/>
        </w:rPr>
      </w:pPr>
      <w:r>
        <w:rPr>
          <w:rFonts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Q9BANkAAAAKAQAADwAA&#10;AAAAAAABACAAAAAiAAAAZHJzL2Rvd25yZXYueG1sUEsBAhQAFAAAAAgAh07iQG6BAHMVAgAAEAQA&#10;AA4AAAAAAAAAAQAgAAAAKAEAAGRycy9lMm9Eb2MueG1sUEsFBgAAAAAGAAYAWQEAAK8FAAAAAA==&#10;">
                <v:fill on="t"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mc:Fallback>
        </mc:AlternateContent>
      </w:r>
      <w:r>
        <w:rPr>
          <w:rFonts w:ascii="Times New Roman" w:hAnsi="Times New Roman" w:cs="Times New Roman"/>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5080" r="12700" b="19050"/>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W+nktoAAAALAQAADwAA&#10;AAAAAAABACAAAAAiAAAAZHJzL2Rvd25yZXYueG1sUEsBAhQAFAAAAAgAh07iQO633VwUAgAAEAQA&#10;AA4AAAAAAAAAAQAgAAAAKQEAAGRycy9lMm9Eb2MueG1sUEsFBgAAAAAGAAYAWQEAAK8FAAAAAA==&#10;">
                <v:fill on="t" focussize="0,0"/>
                <v:stroke color="#000000" joinstyle="miter"/>
                <v:imagedata o:title=""/>
                <o:lock v:ext="edit" aspectratio="f"/>
                <v:textbox>
                  <w:txbxContent>
                    <w:p>
                      <w:pPr>
                        <w:jc w:val="center"/>
                        <w:rPr>
                          <w:sz w:val="24"/>
                        </w:rPr>
                      </w:pPr>
                      <w:r>
                        <w:rPr>
                          <w:rFonts w:hint="eastAsia"/>
                          <w:sz w:val="24"/>
                        </w:rPr>
                        <w:t>委托代理人身份证正面复印件贴于此处</w:t>
                      </w:r>
                    </w:p>
                    <w:p>
                      <w:pPr>
                        <w:jc w:val="center"/>
                      </w:pPr>
                    </w:p>
                  </w:txbxContent>
                </v:textbox>
              </v:shape>
            </w:pict>
          </mc:Fallback>
        </mc:AlternateContent>
      </w:r>
    </w:p>
    <w:p>
      <w:pPr>
        <w:bidi w:val="0"/>
      </w:pPr>
    </w:p>
    <w:p>
      <w:pPr>
        <w:bidi w:val="0"/>
      </w:pPr>
    </w:p>
    <w:p>
      <w:pPr>
        <w:bidi w:val="0"/>
      </w:pPr>
    </w:p>
    <w:p>
      <w:pPr>
        <w:bidi w:val="0"/>
      </w:pPr>
    </w:p>
    <w:p>
      <w:pPr>
        <w:bidi w:val="0"/>
      </w:pPr>
    </w:p>
    <w:p>
      <w:pPr>
        <w:bidi w:val="0"/>
      </w:pPr>
    </w:p>
    <w:p>
      <w:pPr>
        <w:bidi w:val="0"/>
      </w:pPr>
    </w:p>
    <w:p>
      <w:pPr>
        <w:bidi w:val="0"/>
      </w:pPr>
    </w:p>
    <w:p>
      <w:pPr>
        <w:tabs>
          <w:tab w:val="left" w:pos="917"/>
        </w:tabs>
        <w:bidi w:val="0"/>
        <w:jc w:val="left"/>
        <w:rPr>
          <w:rFonts w:hint="eastAsia"/>
          <w:lang w:eastAsia="zh-CN"/>
        </w:rPr>
      </w:pPr>
      <w:r>
        <w:rPr>
          <w:rFonts w:hint="eastAsia"/>
          <w:lang w:eastAsia="zh-CN"/>
        </w:rPr>
        <w:tab/>
      </w:r>
    </w:p>
    <w:bookmarkEnd w:id="0"/>
    <w:bookmarkEnd w:id="1"/>
    <w:bookmarkEnd w:id="2"/>
    <w:p>
      <w:pPr>
        <w:pStyle w:val="10"/>
        <w:ind w:left="0" w:leftChars="0" w:firstLine="0" w:firstLineChars="0"/>
        <w:jc w:val="both"/>
        <w:rPr>
          <w:rFonts w:hint="default" w:ascii="Times New Roman" w:hAnsi="Times New Roman" w:eastAsia="宋体" w:cs="宋体"/>
          <w:b/>
          <w:bCs/>
          <w:color w:val="000000"/>
          <w:kern w:val="2"/>
          <w:sz w:val="28"/>
          <w:szCs w:val="28"/>
          <w:lang w:val="en-US" w:eastAsia="zh-CN" w:bidi="ar-SA"/>
        </w:rPr>
      </w:pPr>
      <w:r>
        <w:rPr>
          <w:rFonts w:hint="eastAsia" w:ascii="Times New Roman" w:hAnsi="Times New Roman" w:cs="宋体"/>
          <w:b/>
          <w:bCs/>
          <w:color w:val="000000"/>
          <w:kern w:val="2"/>
          <w:sz w:val="28"/>
          <w:szCs w:val="28"/>
          <w:lang w:val="en-US" w:eastAsia="zh-CN" w:bidi="ar-SA"/>
        </w:rPr>
        <w:br w:type="page"/>
      </w:r>
    </w:p>
    <w:p>
      <w:pPr>
        <w:pStyle w:val="10"/>
        <w:numPr>
          <w:ilvl w:val="0"/>
          <w:numId w:val="1"/>
        </w:numPr>
        <w:ind w:leftChars="0"/>
        <w:jc w:val="center"/>
        <w:rPr>
          <w:rFonts w:hint="default" w:ascii="Times New Roman" w:hAnsi="Times New Roman" w:eastAsia="宋体" w:cs="宋体"/>
          <w:b/>
          <w:bCs/>
          <w:color w:val="000000"/>
          <w:kern w:val="2"/>
          <w:sz w:val="28"/>
          <w:szCs w:val="28"/>
          <w:lang w:val="en-US" w:eastAsia="zh-CN" w:bidi="ar-SA"/>
        </w:rPr>
      </w:pPr>
      <w:r>
        <w:rPr>
          <w:rFonts w:hint="eastAsia" w:ascii="Times New Roman" w:hAnsi="Times New Roman" w:cs="宋体"/>
          <w:b/>
          <w:bCs/>
          <w:color w:val="000000"/>
          <w:kern w:val="2"/>
          <w:sz w:val="28"/>
          <w:szCs w:val="28"/>
          <w:lang w:val="en-US" w:eastAsia="zh-CN" w:bidi="ar-SA"/>
        </w:rPr>
        <w:t>服务案例</w:t>
      </w:r>
    </w:p>
    <w:p>
      <w:pPr>
        <w:pStyle w:val="10"/>
        <w:ind w:left="0" w:leftChars="0" w:firstLine="0" w:firstLineChars="0"/>
        <w:jc w:val="center"/>
        <w:rPr>
          <w:rFonts w:hint="eastAsia" w:ascii="Times New Roman" w:hAnsi="Times New Roman" w:cs="Times New Roman"/>
          <w:bCs/>
          <w:color w:val="000000"/>
          <w:kern w:val="2"/>
          <w:sz w:val="24"/>
          <w:szCs w:val="24"/>
          <w:lang w:val="en-US" w:eastAsia="zh-CN" w:bidi="ar-SA"/>
        </w:rPr>
      </w:pPr>
      <w:r>
        <w:rPr>
          <w:rFonts w:hint="eastAsia" w:ascii="Times New Roman" w:hAnsi="Times New Roman" w:cs="Times New Roman"/>
          <w:bCs/>
          <w:color w:val="000000"/>
          <w:kern w:val="2"/>
          <w:sz w:val="24"/>
          <w:szCs w:val="24"/>
          <w:lang w:val="en-US" w:eastAsia="zh-CN" w:bidi="ar-SA"/>
        </w:rPr>
        <w:t>（供应商需提供2021年1月1日至今相关案例至少2个）</w:t>
      </w:r>
    </w:p>
    <w:p>
      <w:pPr>
        <w:rPr>
          <w:rFonts w:hint="default" w:ascii="Times New Roman" w:hAnsi="Times New Roman" w:eastAsia="宋体" w:cs="宋体"/>
          <w:b/>
          <w:bCs/>
          <w:color w:val="000000"/>
          <w:kern w:val="2"/>
          <w:sz w:val="28"/>
          <w:szCs w:val="28"/>
          <w:lang w:val="en-US" w:eastAsia="zh-CN" w:bidi="ar-SA"/>
        </w:rPr>
      </w:pPr>
    </w:p>
    <w:p>
      <w:pPr>
        <w:rPr>
          <w:rFonts w:hint="default" w:ascii="Times New Roman" w:hAnsi="Times New Roman" w:eastAsia="宋体" w:cs="宋体"/>
          <w:b/>
          <w:bCs/>
          <w:color w:val="000000"/>
          <w:kern w:val="2"/>
          <w:sz w:val="28"/>
          <w:szCs w:val="28"/>
          <w:lang w:val="en-US" w:eastAsia="zh-CN" w:bidi="ar-SA"/>
        </w:rPr>
      </w:pPr>
      <w:r>
        <w:rPr>
          <w:rFonts w:hint="eastAsia" w:ascii="Times New Roman" w:hAnsi="Times New Roman" w:cs="宋体"/>
          <w:b/>
          <w:bCs/>
          <w:color w:val="000000"/>
          <w:kern w:val="2"/>
          <w:sz w:val="28"/>
          <w:szCs w:val="28"/>
          <w:lang w:val="en-US" w:eastAsia="zh-CN" w:bidi="ar-SA"/>
        </w:rPr>
        <w:br w:type="page"/>
      </w:r>
    </w:p>
    <w:p>
      <w:pPr>
        <w:pStyle w:val="10"/>
        <w:numPr>
          <w:ilvl w:val="0"/>
          <w:numId w:val="1"/>
        </w:numPr>
        <w:ind w:leftChars="0"/>
        <w:jc w:val="center"/>
        <w:rPr>
          <w:rFonts w:hint="default" w:ascii="Times New Roman" w:hAnsi="Times New Roman" w:eastAsia="宋体" w:cs="宋体"/>
          <w:b/>
          <w:bCs/>
          <w:color w:val="000000"/>
          <w:kern w:val="2"/>
          <w:sz w:val="28"/>
          <w:szCs w:val="28"/>
          <w:lang w:val="en-US" w:eastAsia="zh-CN" w:bidi="ar-SA"/>
        </w:rPr>
      </w:pPr>
      <w:r>
        <w:rPr>
          <w:rFonts w:hint="eastAsia" w:ascii="Times New Roman" w:hAnsi="Times New Roman" w:cs="宋体"/>
          <w:b/>
          <w:bCs/>
          <w:color w:val="000000"/>
          <w:kern w:val="2"/>
          <w:sz w:val="28"/>
          <w:szCs w:val="28"/>
          <w:lang w:val="en-US" w:eastAsia="zh-CN" w:bidi="ar-SA"/>
        </w:rPr>
        <w:t>其他</w:t>
      </w:r>
    </w:p>
    <w:p>
      <w:pPr>
        <w:pStyle w:val="10"/>
        <w:ind w:left="0" w:leftChars="0" w:firstLine="0" w:firstLineChars="0"/>
        <w:jc w:val="center"/>
        <w:rPr>
          <w:rFonts w:hint="eastAsia" w:ascii="Times New Roman" w:hAnsi="Times New Roman" w:cs="Times New Roman"/>
          <w:bCs/>
          <w:color w:val="000000"/>
          <w:kern w:val="2"/>
          <w:sz w:val="24"/>
          <w:szCs w:val="24"/>
          <w:lang w:val="en-US" w:eastAsia="zh-CN" w:bidi="ar-SA"/>
        </w:rPr>
      </w:pPr>
      <w:r>
        <w:rPr>
          <w:rFonts w:hint="eastAsia" w:ascii="Times New Roman" w:hAnsi="Times New Roman" w:cs="Times New Roman"/>
          <w:bCs/>
          <w:color w:val="000000"/>
          <w:kern w:val="2"/>
          <w:sz w:val="24"/>
          <w:szCs w:val="24"/>
          <w:lang w:val="en-US" w:eastAsia="zh-CN" w:bidi="ar-SA"/>
        </w:rPr>
        <w:t>（供应商认为需要提供的其他材料，格式自拟，如项目人员配置等）</w:t>
      </w:r>
    </w:p>
    <w:p>
      <w:pPr>
        <w:pStyle w:val="10"/>
        <w:ind w:left="0" w:leftChars="0" w:firstLine="0" w:firstLineChars="0"/>
        <w:jc w:val="center"/>
        <w:rPr>
          <w:rFonts w:hint="eastAsia" w:ascii="Times New Roman" w:hAnsi="Times New Roman" w:cs="Times New Roman"/>
          <w:bCs/>
          <w:color w:val="000000"/>
          <w:kern w:val="2"/>
          <w:sz w:val="24"/>
          <w:szCs w:val="24"/>
          <w:lang w:val="en-US" w:eastAsia="zh-CN" w:bidi="ar-SA"/>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w:t>
    </w:r>
    <w:r>
      <w:rPr>
        <w:rFonts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AC3D9"/>
    <w:multiLevelType w:val="singleLevel"/>
    <w:tmpl w:val="5ACAC3D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25A1B"/>
    <w:rsid w:val="00070B76"/>
    <w:rsid w:val="003003F6"/>
    <w:rsid w:val="00327D76"/>
    <w:rsid w:val="00394186"/>
    <w:rsid w:val="003D3E58"/>
    <w:rsid w:val="008170CE"/>
    <w:rsid w:val="008973B8"/>
    <w:rsid w:val="00985565"/>
    <w:rsid w:val="00A437AE"/>
    <w:rsid w:val="00AE5914"/>
    <w:rsid w:val="00B16EED"/>
    <w:rsid w:val="00B92D00"/>
    <w:rsid w:val="012316C8"/>
    <w:rsid w:val="013C31BD"/>
    <w:rsid w:val="013C4BE8"/>
    <w:rsid w:val="014667E5"/>
    <w:rsid w:val="01466A38"/>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84509B"/>
    <w:rsid w:val="028624F8"/>
    <w:rsid w:val="028A3D44"/>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707C0A"/>
    <w:rsid w:val="038C7433"/>
    <w:rsid w:val="03B228D0"/>
    <w:rsid w:val="03B54B02"/>
    <w:rsid w:val="03C76558"/>
    <w:rsid w:val="03E60AC8"/>
    <w:rsid w:val="03E702E1"/>
    <w:rsid w:val="03E7499B"/>
    <w:rsid w:val="04044D1D"/>
    <w:rsid w:val="04082074"/>
    <w:rsid w:val="04185130"/>
    <w:rsid w:val="04261DEB"/>
    <w:rsid w:val="04427ED5"/>
    <w:rsid w:val="04500727"/>
    <w:rsid w:val="04601B46"/>
    <w:rsid w:val="047E74BF"/>
    <w:rsid w:val="048F151D"/>
    <w:rsid w:val="04AE06F7"/>
    <w:rsid w:val="04AF05E5"/>
    <w:rsid w:val="04B258CC"/>
    <w:rsid w:val="04B71A12"/>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B25E44"/>
    <w:rsid w:val="05B3681D"/>
    <w:rsid w:val="05CC1202"/>
    <w:rsid w:val="05E56492"/>
    <w:rsid w:val="060C7BA1"/>
    <w:rsid w:val="06251B4D"/>
    <w:rsid w:val="0627318F"/>
    <w:rsid w:val="064305D0"/>
    <w:rsid w:val="065269C6"/>
    <w:rsid w:val="06AC4998"/>
    <w:rsid w:val="06E4348E"/>
    <w:rsid w:val="06F73400"/>
    <w:rsid w:val="06FB5600"/>
    <w:rsid w:val="070D6349"/>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D50C5"/>
    <w:rsid w:val="092B39A2"/>
    <w:rsid w:val="09425EE1"/>
    <w:rsid w:val="09514734"/>
    <w:rsid w:val="098949F2"/>
    <w:rsid w:val="09AC0455"/>
    <w:rsid w:val="09C35160"/>
    <w:rsid w:val="09C6064E"/>
    <w:rsid w:val="09E65AB2"/>
    <w:rsid w:val="09FF2A83"/>
    <w:rsid w:val="0A3E2DDA"/>
    <w:rsid w:val="0A503348"/>
    <w:rsid w:val="0A52736E"/>
    <w:rsid w:val="0A7039D5"/>
    <w:rsid w:val="0A721E22"/>
    <w:rsid w:val="0A761783"/>
    <w:rsid w:val="0A7809EE"/>
    <w:rsid w:val="0A8E6E21"/>
    <w:rsid w:val="0AD62BDC"/>
    <w:rsid w:val="0AE632B2"/>
    <w:rsid w:val="0AEA1E2C"/>
    <w:rsid w:val="0AF66170"/>
    <w:rsid w:val="0B042A4C"/>
    <w:rsid w:val="0B143EF1"/>
    <w:rsid w:val="0B222E96"/>
    <w:rsid w:val="0B4A1F52"/>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2000DA"/>
    <w:rsid w:val="0D2A79DC"/>
    <w:rsid w:val="0D3F0243"/>
    <w:rsid w:val="0D404459"/>
    <w:rsid w:val="0D66221C"/>
    <w:rsid w:val="0D7C4105"/>
    <w:rsid w:val="0DA5497A"/>
    <w:rsid w:val="0DA9732B"/>
    <w:rsid w:val="0DBD3244"/>
    <w:rsid w:val="0DCA7B20"/>
    <w:rsid w:val="0E025A22"/>
    <w:rsid w:val="0E0926B4"/>
    <w:rsid w:val="0E7336E2"/>
    <w:rsid w:val="0E8F02C7"/>
    <w:rsid w:val="0EB7569A"/>
    <w:rsid w:val="0EBA1634"/>
    <w:rsid w:val="0EBC6C48"/>
    <w:rsid w:val="0EC52683"/>
    <w:rsid w:val="0ECD0319"/>
    <w:rsid w:val="0ED64FFA"/>
    <w:rsid w:val="0F2F28CB"/>
    <w:rsid w:val="0F3E39CF"/>
    <w:rsid w:val="0F4863D6"/>
    <w:rsid w:val="0F75103A"/>
    <w:rsid w:val="0F8064AB"/>
    <w:rsid w:val="0F87370D"/>
    <w:rsid w:val="0F8E024E"/>
    <w:rsid w:val="0F910F64"/>
    <w:rsid w:val="0FA25F4E"/>
    <w:rsid w:val="0FC67837"/>
    <w:rsid w:val="0FD62FC1"/>
    <w:rsid w:val="0FED260B"/>
    <w:rsid w:val="100419B0"/>
    <w:rsid w:val="10086F46"/>
    <w:rsid w:val="102A2270"/>
    <w:rsid w:val="102E0EDC"/>
    <w:rsid w:val="103B4257"/>
    <w:rsid w:val="10566E36"/>
    <w:rsid w:val="105B2B65"/>
    <w:rsid w:val="1061534D"/>
    <w:rsid w:val="107D3CC1"/>
    <w:rsid w:val="10B10404"/>
    <w:rsid w:val="10C220A3"/>
    <w:rsid w:val="10C70FB9"/>
    <w:rsid w:val="10DF0C28"/>
    <w:rsid w:val="10F35841"/>
    <w:rsid w:val="111119C3"/>
    <w:rsid w:val="11160F6C"/>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2075050"/>
    <w:rsid w:val="120C17B5"/>
    <w:rsid w:val="12110F0B"/>
    <w:rsid w:val="12113CE9"/>
    <w:rsid w:val="122F6BE5"/>
    <w:rsid w:val="12335C65"/>
    <w:rsid w:val="123409A4"/>
    <w:rsid w:val="124A1FD8"/>
    <w:rsid w:val="124A457E"/>
    <w:rsid w:val="124F0E78"/>
    <w:rsid w:val="12543887"/>
    <w:rsid w:val="126407F7"/>
    <w:rsid w:val="12757CB9"/>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915A74"/>
    <w:rsid w:val="139A4193"/>
    <w:rsid w:val="13A41385"/>
    <w:rsid w:val="13A67D85"/>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F04A8"/>
    <w:rsid w:val="161A4D34"/>
    <w:rsid w:val="161F6592"/>
    <w:rsid w:val="16245933"/>
    <w:rsid w:val="16275C11"/>
    <w:rsid w:val="16370498"/>
    <w:rsid w:val="16416C43"/>
    <w:rsid w:val="1663072E"/>
    <w:rsid w:val="166D53C8"/>
    <w:rsid w:val="169104D2"/>
    <w:rsid w:val="169961D2"/>
    <w:rsid w:val="16B4514F"/>
    <w:rsid w:val="16D44C9F"/>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D6CB1"/>
    <w:rsid w:val="1A682905"/>
    <w:rsid w:val="1A6A5621"/>
    <w:rsid w:val="1A712713"/>
    <w:rsid w:val="1A840A1D"/>
    <w:rsid w:val="1A8F6340"/>
    <w:rsid w:val="1AAD19CE"/>
    <w:rsid w:val="1AB830A2"/>
    <w:rsid w:val="1ABE6300"/>
    <w:rsid w:val="1AC31204"/>
    <w:rsid w:val="1AE17448"/>
    <w:rsid w:val="1B0601C4"/>
    <w:rsid w:val="1B112F7C"/>
    <w:rsid w:val="1B116B28"/>
    <w:rsid w:val="1B133E42"/>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BA1DA1"/>
    <w:rsid w:val="1FD01012"/>
    <w:rsid w:val="1FEA6F2F"/>
    <w:rsid w:val="20261614"/>
    <w:rsid w:val="20264109"/>
    <w:rsid w:val="20296AA8"/>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E5062"/>
    <w:rsid w:val="21BF1A22"/>
    <w:rsid w:val="21EC5092"/>
    <w:rsid w:val="22026FCA"/>
    <w:rsid w:val="220C11EE"/>
    <w:rsid w:val="220E4092"/>
    <w:rsid w:val="22184981"/>
    <w:rsid w:val="221877BD"/>
    <w:rsid w:val="222243C8"/>
    <w:rsid w:val="22313436"/>
    <w:rsid w:val="22553517"/>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83082"/>
    <w:rsid w:val="24433350"/>
    <w:rsid w:val="24451A78"/>
    <w:rsid w:val="24474314"/>
    <w:rsid w:val="244842A4"/>
    <w:rsid w:val="246D6E91"/>
    <w:rsid w:val="24782587"/>
    <w:rsid w:val="247959F2"/>
    <w:rsid w:val="24980C5F"/>
    <w:rsid w:val="24A2071C"/>
    <w:rsid w:val="24AC6225"/>
    <w:rsid w:val="24B11284"/>
    <w:rsid w:val="24B94D62"/>
    <w:rsid w:val="24CD6B1C"/>
    <w:rsid w:val="24D41651"/>
    <w:rsid w:val="24FF031D"/>
    <w:rsid w:val="250B1941"/>
    <w:rsid w:val="250F08E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8E1D10"/>
    <w:rsid w:val="268F645F"/>
    <w:rsid w:val="269D48AB"/>
    <w:rsid w:val="26A355DF"/>
    <w:rsid w:val="26A93DFD"/>
    <w:rsid w:val="26D479F7"/>
    <w:rsid w:val="26DF0EF7"/>
    <w:rsid w:val="27046369"/>
    <w:rsid w:val="273F5AA6"/>
    <w:rsid w:val="274811A0"/>
    <w:rsid w:val="276E5762"/>
    <w:rsid w:val="278F4178"/>
    <w:rsid w:val="2792431C"/>
    <w:rsid w:val="27C21316"/>
    <w:rsid w:val="27D05435"/>
    <w:rsid w:val="280B5812"/>
    <w:rsid w:val="28294401"/>
    <w:rsid w:val="2831730F"/>
    <w:rsid w:val="283A461A"/>
    <w:rsid w:val="283A563B"/>
    <w:rsid w:val="283C3555"/>
    <w:rsid w:val="284C7376"/>
    <w:rsid w:val="285E41F8"/>
    <w:rsid w:val="287E0A63"/>
    <w:rsid w:val="28830729"/>
    <w:rsid w:val="28B0591D"/>
    <w:rsid w:val="28B65F18"/>
    <w:rsid w:val="28BA1F1B"/>
    <w:rsid w:val="28C1640B"/>
    <w:rsid w:val="28D67365"/>
    <w:rsid w:val="28EC4F30"/>
    <w:rsid w:val="28FA6E93"/>
    <w:rsid w:val="28FF327A"/>
    <w:rsid w:val="290C2949"/>
    <w:rsid w:val="293735FD"/>
    <w:rsid w:val="2950121C"/>
    <w:rsid w:val="295E2026"/>
    <w:rsid w:val="297A73B0"/>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8A7B57"/>
    <w:rsid w:val="2A96518B"/>
    <w:rsid w:val="2AA51FD7"/>
    <w:rsid w:val="2AD90EB0"/>
    <w:rsid w:val="2AF703EC"/>
    <w:rsid w:val="2B093E0C"/>
    <w:rsid w:val="2B0F73DA"/>
    <w:rsid w:val="2B297469"/>
    <w:rsid w:val="2B34394F"/>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1B08FC"/>
    <w:rsid w:val="2C4752FA"/>
    <w:rsid w:val="2C4A41A5"/>
    <w:rsid w:val="2C566545"/>
    <w:rsid w:val="2C665844"/>
    <w:rsid w:val="2C710268"/>
    <w:rsid w:val="2CAF0BC9"/>
    <w:rsid w:val="2CBA0012"/>
    <w:rsid w:val="2CD44BE3"/>
    <w:rsid w:val="2CD45059"/>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C7262"/>
    <w:rsid w:val="2FE4284C"/>
    <w:rsid w:val="2FE6425D"/>
    <w:rsid w:val="30185D38"/>
    <w:rsid w:val="301E0DBB"/>
    <w:rsid w:val="30314507"/>
    <w:rsid w:val="303D707B"/>
    <w:rsid w:val="305E56B2"/>
    <w:rsid w:val="30822789"/>
    <w:rsid w:val="30B0087F"/>
    <w:rsid w:val="30CA2932"/>
    <w:rsid w:val="30EC2BEA"/>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D45CE7"/>
    <w:rsid w:val="32016171"/>
    <w:rsid w:val="321278CB"/>
    <w:rsid w:val="3219687E"/>
    <w:rsid w:val="321D53D5"/>
    <w:rsid w:val="3224142D"/>
    <w:rsid w:val="32272F02"/>
    <w:rsid w:val="323D768F"/>
    <w:rsid w:val="323E0248"/>
    <w:rsid w:val="325257EE"/>
    <w:rsid w:val="325A4089"/>
    <w:rsid w:val="32607DF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B465A"/>
    <w:rsid w:val="35D4659F"/>
    <w:rsid w:val="35DB05A5"/>
    <w:rsid w:val="35DD14A8"/>
    <w:rsid w:val="3624042F"/>
    <w:rsid w:val="362664CE"/>
    <w:rsid w:val="36276E55"/>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4B5CFD"/>
    <w:rsid w:val="375478B8"/>
    <w:rsid w:val="37565819"/>
    <w:rsid w:val="375A5DC4"/>
    <w:rsid w:val="375E1287"/>
    <w:rsid w:val="375E5E7A"/>
    <w:rsid w:val="376857B9"/>
    <w:rsid w:val="377E2163"/>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60180A"/>
    <w:rsid w:val="38736305"/>
    <w:rsid w:val="388714A8"/>
    <w:rsid w:val="38A845AE"/>
    <w:rsid w:val="38AA09C6"/>
    <w:rsid w:val="38AF4258"/>
    <w:rsid w:val="38C57001"/>
    <w:rsid w:val="38DC3BA2"/>
    <w:rsid w:val="38DF7E24"/>
    <w:rsid w:val="38EA5E5F"/>
    <w:rsid w:val="38FE67D7"/>
    <w:rsid w:val="3916473F"/>
    <w:rsid w:val="391C0D2C"/>
    <w:rsid w:val="39211680"/>
    <w:rsid w:val="392A30EF"/>
    <w:rsid w:val="393306DD"/>
    <w:rsid w:val="39467B39"/>
    <w:rsid w:val="39473362"/>
    <w:rsid w:val="39585F62"/>
    <w:rsid w:val="396677BE"/>
    <w:rsid w:val="39826E17"/>
    <w:rsid w:val="39835FCD"/>
    <w:rsid w:val="399F2C25"/>
    <w:rsid w:val="39A2637D"/>
    <w:rsid w:val="39AB2FA2"/>
    <w:rsid w:val="39C10BC1"/>
    <w:rsid w:val="39C557AD"/>
    <w:rsid w:val="39D134E0"/>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F3686D"/>
    <w:rsid w:val="3AF62926"/>
    <w:rsid w:val="3B0E77F4"/>
    <w:rsid w:val="3B1D17EE"/>
    <w:rsid w:val="3B246E04"/>
    <w:rsid w:val="3B407640"/>
    <w:rsid w:val="3B4B6EFA"/>
    <w:rsid w:val="3B512787"/>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4C0261"/>
    <w:rsid w:val="3E5B7827"/>
    <w:rsid w:val="3E666739"/>
    <w:rsid w:val="3E677536"/>
    <w:rsid w:val="3E6A64A8"/>
    <w:rsid w:val="3E7579B4"/>
    <w:rsid w:val="3E7C54AB"/>
    <w:rsid w:val="3E975177"/>
    <w:rsid w:val="3EA563C3"/>
    <w:rsid w:val="3EBA03BE"/>
    <w:rsid w:val="3EE27212"/>
    <w:rsid w:val="3F010477"/>
    <w:rsid w:val="3F161729"/>
    <w:rsid w:val="3F17476F"/>
    <w:rsid w:val="3F1F268A"/>
    <w:rsid w:val="3F3F41F4"/>
    <w:rsid w:val="3F4D0BB6"/>
    <w:rsid w:val="3F501783"/>
    <w:rsid w:val="3F723B42"/>
    <w:rsid w:val="3FA6082F"/>
    <w:rsid w:val="3FAE39E6"/>
    <w:rsid w:val="3FBE17E9"/>
    <w:rsid w:val="400C0663"/>
    <w:rsid w:val="400F71C0"/>
    <w:rsid w:val="40130311"/>
    <w:rsid w:val="40316D84"/>
    <w:rsid w:val="40566FAD"/>
    <w:rsid w:val="405C0C53"/>
    <w:rsid w:val="40605E53"/>
    <w:rsid w:val="407B7DA0"/>
    <w:rsid w:val="409505E6"/>
    <w:rsid w:val="409709EE"/>
    <w:rsid w:val="409F62DB"/>
    <w:rsid w:val="40C772B5"/>
    <w:rsid w:val="40D425FA"/>
    <w:rsid w:val="40DC085B"/>
    <w:rsid w:val="40E47361"/>
    <w:rsid w:val="40EF3FDA"/>
    <w:rsid w:val="41237FCC"/>
    <w:rsid w:val="412A4D4A"/>
    <w:rsid w:val="414B25BA"/>
    <w:rsid w:val="414E462A"/>
    <w:rsid w:val="4161190D"/>
    <w:rsid w:val="41662338"/>
    <w:rsid w:val="416D5F31"/>
    <w:rsid w:val="418F5C2A"/>
    <w:rsid w:val="41936CBE"/>
    <w:rsid w:val="419640C5"/>
    <w:rsid w:val="419E520D"/>
    <w:rsid w:val="41A44299"/>
    <w:rsid w:val="41A96758"/>
    <w:rsid w:val="41AF3F17"/>
    <w:rsid w:val="41B83615"/>
    <w:rsid w:val="41C427BD"/>
    <w:rsid w:val="41D7086B"/>
    <w:rsid w:val="41DC0537"/>
    <w:rsid w:val="41EB305A"/>
    <w:rsid w:val="41EF7B0A"/>
    <w:rsid w:val="41F5513A"/>
    <w:rsid w:val="420F49A9"/>
    <w:rsid w:val="421D794D"/>
    <w:rsid w:val="42234A0D"/>
    <w:rsid w:val="42255492"/>
    <w:rsid w:val="42346AEE"/>
    <w:rsid w:val="42441741"/>
    <w:rsid w:val="42696EA9"/>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C0F3D"/>
    <w:rsid w:val="446F4CC4"/>
    <w:rsid w:val="447A0D74"/>
    <w:rsid w:val="448A44F4"/>
    <w:rsid w:val="448D54BC"/>
    <w:rsid w:val="44900BEF"/>
    <w:rsid w:val="4498491D"/>
    <w:rsid w:val="449C3976"/>
    <w:rsid w:val="44C26500"/>
    <w:rsid w:val="44CB7EE2"/>
    <w:rsid w:val="44CC7119"/>
    <w:rsid w:val="44D5372B"/>
    <w:rsid w:val="44D835E9"/>
    <w:rsid w:val="44E937E8"/>
    <w:rsid w:val="44F35E73"/>
    <w:rsid w:val="45256458"/>
    <w:rsid w:val="457E1BB1"/>
    <w:rsid w:val="45F838C4"/>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FD1FF2"/>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E3C98"/>
    <w:rsid w:val="48B51858"/>
    <w:rsid w:val="48BE0D78"/>
    <w:rsid w:val="48C03684"/>
    <w:rsid w:val="48E76C17"/>
    <w:rsid w:val="48F46364"/>
    <w:rsid w:val="49035AAC"/>
    <w:rsid w:val="492742CA"/>
    <w:rsid w:val="492A18C2"/>
    <w:rsid w:val="49481685"/>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863C2"/>
    <w:rsid w:val="4AD44FF6"/>
    <w:rsid w:val="4AE81303"/>
    <w:rsid w:val="4AEA5364"/>
    <w:rsid w:val="4AEF3B41"/>
    <w:rsid w:val="4AFB5F19"/>
    <w:rsid w:val="4B0571D1"/>
    <w:rsid w:val="4B0931D2"/>
    <w:rsid w:val="4B0C44D2"/>
    <w:rsid w:val="4B1911D4"/>
    <w:rsid w:val="4B2F326E"/>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607F5D"/>
    <w:rsid w:val="4D8C4C76"/>
    <w:rsid w:val="4D8E4501"/>
    <w:rsid w:val="4D9752F2"/>
    <w:rsid w:val="4DB4287F"/>
    <w:rsid w:val="4DBD7011"/>
    <w:rsid w:val="4DC17EB2"/>
    <w:rsid w:val="4DC3214C"/>
    <w:rsid w:val="4DCC771F"/>
    <w:rsid w:val="4DD12EE9"/>
    <w:rsid w:val="4DFE28AF"/>
    <w:rsid w:val="4E331844"/>
    <w:rsid w:val="4E4057E5"/>
    <w:rsid w:val="4E4F2DD2"/>
    <w:rsid w:val="4E556D91"/>
    <w:rsid w:val="4E560C23"/>
    <w:rsid w:val="4E6E0A58"/>
    <w:rsid w:val="4E6F54E3"/>
    <w:rsid w:val="4E717BAA"/>
    <w:rsid w:val="4E7D5B4C"/>
    <w:rsid w:val="4E8507DF"/>
    <w:rsid w:val="4E9B6A10"/>
    <w:rsid w:val="4E9C3CEE"/>
    <w:rsid w:val="4EB802EE"/>
    <w:rsid w:val="4ECB3040"/>
    <w:rsid w:val="4ECC34A0"/>
    <w:rsid w:val="4EDC241A"/>
    <w:rsid w:val="4EF627C3"/>
    <w:rsid w:val="4F0E6D73"/>
    <w:rsid w:val="4F1919CF"/>
    <w:rsid w:val="4F1F1504"/>
    <w:rsid w:val="4F2F006B"/>
    <w:rsid w:val="4F400D68"/>
    <w:rsid w:val="4F447DF7"/>
    <w:rsid w:val="4F4B4F76"/>
    <w:rsid w:val="4F5503E5"/>
    <w:rsid w:val="4F6B1951"/>
    <w:rsid w:val="4F711468"/>
    <w:rsid w:val="4F731CD7"/>
    <w:rsid w:val="4F8176B3"/>
    <w:rsid w:val="4F8A043B"/>
    <w:rsid w:val="4F9624CA"/>
    <w:rsid w:val="4FAA486C"/>
    <w:rsid w:val="4FBC678F"/>
    <w:rsid w:val="4FCE538F"/>
    <w:rsid w:val="4FE610D8"/>
    <w:rsid w:val="4FE975BB"/>
    <w:rsid w:val="4FF976A6"/>
    <w:rsid w:val="5005507D"/>
    <w:rsid w:val="50136B65"/>
    <w:rsid w:val="501B06E8"/>
    <w:rsid w:val="50237EE4"/>
    <w:rsid w:val="502816DC"/>
    <w:rsid w:val="50612669"/>
    <w:rsid w:val="506508B8"/>
    <w:rsid w:val="507418D0"/>
    <w:rsid w:val="509C2F38"/>
    <w:rsid w:val="50B43DC9"/>
    <w:rsid w:val="50DE648B"/>
    <w:rsid w:val="50E96DAC"/>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E13330"/>
    <w:rsid w:val="52F4750D"/>
    <w:rsid w:val="53041064"/>
    <w:rsid w:val="53073A00"/>
    <w:rsid w:val="531D488E"/>
    <w:rsid w:val="53361D18"/>
    <w:rsid w:val="534D1C88"/>
    <w:rsid w:val="535846C5"/>
    <w:rsid w:val="535C4E2C"/>
    <w:rsid w:val="536C4D5D"/>
    <w:rsid w:val="53701FA8"/>
    <w:rsid w:val="537C612E"/>
    <w:rsid w:val="53A413FD"/>
    <w:rsid w:val="53A85447"/>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8C0CDE"/>
    <w:rsid w:val="549C419B"/>
    <w:rsid w:val="54A12C95"/>
    <w:rsid w:val="54AE33D5"/>
    <w:rsid w:val="54B77563"/>
    <w:rsid w:val="54C54137"/>
    <w:rsid w:val="54DD7E93"/>
    <w:rsid w:val="54E05ACE"/>
    <w:rsid w:val="54EA4DBE"/>
    <w:rsid w:val="5516778E"/>
    <w:rsid w:val="552926F8"/>
    <w:rsid w:val="55307238"/>
    <w:rsid w:val="553D4A78"/>
    <w:rsid w:val="554914FD"/>
    <w:rsid w:val="555C0B28"/>
    <w:rsid w:val="5564449D"/>
    <w:rsid w:val="55672ED5"/>
    <w:rsid w:val="557433E3"/>
    <w:rsid w:val="55787C88"/>
    <w:rsid w:val="55850EAC"/>
    <w:rsid w:val="55853BAD"/>
    <w:rsid w:val="558C7B1B"/>
    <w:rsid w:val="55A87A4D"/>
    <w:rsid w:val="55AB3BD7"/>
    <w:rsid w:val="55B67F5B"/>
    <w:rsid w:val="55BB1F54"/>
    <w:rsid w:val="55BB37D7"/>
    <w:rsid w:val="55C35880"/>
    <w:rsid w:val="55CC020A"/>
    <w:rsid w:val="55D75336"/>
    <w:rsid w:val="55D825A2"/>
    <w:rsid w:val="55F8115C"/>
    <w:rsid w:val="562501E5"/>
    <w:rsid w:val="56444DED"/>
    <w:rsid w:val="56451DFC"/>
    <w:rsid w:val="5646687E"/>
    <w:rsid w:val="564E6152"/>
    <w:rsid w:val="56595740"/>
    <w:rsid w:val="565E1A6E"/>
    <w:rsid w:val="56667425"/>
    <w:rsid w:val="567E7035"/>
    <w:rsid w:val="5680415C"/>
    <w:rsid w:val="568B0CAF"/>
    <w:rsid w:val="568F089E"/>
    <w:rsid w:val="568F6954"/>
    <w:rsid w:val="569A0546"/>
    <w:rsid w:val="56B27CEC"/>
    <w:rsid w:val="56E74BB6"/>
    <w:rsid w:val="56EC1FB3"/>
    <w:rsid w:val="571F0829"/>
    <w:rsid w:val="5751210C"/>
    <w:rsid w:val="57606858"/>
    <w:rsid w:val="5762493B"/>
    <w:rsid w:val="576A5A78"/>
    <w:rsid w:val="5777602B"/>
    <w:rsid w:val="5792724F"/>
    <w:rsid w:val="57940AEE"/>
    <w:rsid w:val="579D3D15"/>
    <w:rsid w:val="57BD72CD"/>
    <w:rsid w:val="57DF70C3"/>
    <w:rsid w:val="57E37C93"/>
    <w:rsid w:val="57F65CFA"/>
    <w:rsid w:val="580064AE"/>
    <w:rsid w:val="58020B12"/>
    <w:rsid w:val="580F5325"/>
    <w:rsid w:val="58152BCD"/>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125A1B"/>
    <w:rsid w:val="594B3673"/>
    <w:rsid w:val="59591390"/>
    <w:rsid w:val="59766EF8"/>
    <w:rsid w:val="598B57B8"/>
    <w:rsid w:val="59A26D79"/>
    <w:rsid w:val="59AB1D63"/>
    <w:rsid w:val="59B8795F"/>
    <w:rsid w:val="59C0317F"/>
    <w:rsid w:val="59D86AD1"/>
    <w:rsid w:val="59D91151"/>
    <w:rsid w:val="5A0B0538"/>
    <w:rsid w:val="5A0B1001"/>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D38D4"/>
    <w:rsid w:val="5F1679F8"/>
    <w:rsid w:val="5F1F09ED"/>
    <w:rsid w:val="5F1F61E7"/>
    <w:rsid w:val="5F3761BC"/>
    <w:rsid w:val="5F4841F3"/>
    <w:rsid w:val="5F573FC6"/>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5FF69D9B"/>
    <w:rsid w:val="60091D5D"/>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AD69BB"/>
    <w:rsid w:val="64B25095"/>
    <w:rsid w:val="64B55208"/>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C1D8A"/>
    <w:rsid w:val="67066F0F"/>
    <w:rsid w:val="672060AD"/>
    <w:rsid w:val="672D473D"/>
    <w:rsid w:val="6748654D"/>
    <w:rsid w:val="674F3600"/>
    <w:rsid w:val="675301C3"/>
    <w:rsid w:val="67542261"/>
    <w:rsid w:val="675C2F83"/>
    <w:rsid w:val="67637C0E"/>
    <w:rsid w:val="6768412B"/>
    <w:rsid w:val="677545D1"/>
    <w:rsid w:val="677D1B5C"/>
    <w:rsid w:val="67813321"/>
    <w:rsid w:val="679723BC"/>
    <w:rsid w:val="67B71B0A"/>
    <w:rsid w:val="67BC29F9"/>
    <w:rsid w:val="67BE0830"/>
    <w:rsid w:val="67E01142"/>
    <w:rsid w:val="67F767DA"/>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793611"/>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9514DB"/>
    <w:rsid w:val="6A9D0CCA"/>
    <w:rsid w:val="6A9F47D6"/>
    <w:rsid w:val="6AA5288D"/>
    <w:rsid w:val="6AA802D4"/>
    <w:rsid w:val="6AAA1760"/>
    <w:rsid w:val="6AB57E83"/>
    <w:rsid w:val="6AC93C06"/>
    <w:rsid w:val="6AE41E5A"/>
    <w:rsid w:val="6AE77B49"/>
    <w:rsid w:val="6AE960EC"/>
    <w:rsid w:val="6B151B77"/>
    <w:rsid w:val="6B315F58"/>
    <w:rsid w:val="6B333A77"/>
    <w:rsid w:val="6B671C03"/>
    <w:rsid w:val="6B797A58"/>
    <w:rsid w:val="6B8842FC"/>
    <w:rsid w:val="6B942F63"/>
    <w:rsid w:val="6B961D15"/>
    <w:rsid w:val="6BC0189F"/>
    <w:rsid w:val="6BD47FA0"/>
    <w:rsid w:val="6BD92F30"/>
    <w:rsid w:val="6BD93FFD"/>
    <w:rsid w:val="6C094566"/>
    <w:rsid w:val="6C114BB5"/>
    <w:rsid w:val="6C1A6E24"/>
    <w:rsid w:val="6C220BF4"/>
    <w:rsid w:val="6C2F5423"/>
    <w:rsid w:val="6C416B61"/>
    <w:rsid w:val="6C5C5EFC"/>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261E6B"/>
    <w:rsid w:val="6F28482B"/>
    <w:rsid w:val="6F3A0977"/>
    <w:rsid w:val="6F5F1D54"/>
    <w:rsid w:val="6F674B28"/>
    <w:rsid w:val="6F6B5954"/>
    <w:rsid w:val="6F6F010F"/>
    <w:rsid w:val="6F7D30FD"/>
    <w:rsid w:val="6F9042BE"/>
    <w:rsid w:val="6F9F696C"/>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20389"/>
    <w:rsid w:val="70956B1D"/>
    <w:rsid w:val="70AE6ACC"/>
    <w:rsid w:val="70BC6088"/>
    <w:rsid w:val="70C52E1D"/>
    <w:rsid w:val="70CF7723"/>
    <w:rsid w:val="70D7010C"/>
    <w:rsid w:val="70EB033E"/>
    <w:rsid w:val="70F6409F"/>
    <w:rsid w:val="70FF67AB"/>
    <w:rsid w:val="71294A6F"/>
    <w:rsid w:val="71303092"/>
    <w:rsid w:val="7131436A"/>
    <w:rsid w:val="71344D7F"/>
    <w:rsid w:val="71492108"/>
    <w:rsid w:val="716311E0"/>
    <w:rsid w:val="716926BF"/>
    <w:rsid w:val="716B451F"/>
    <w:rsid w:val="71777A76"/>
    <w:rsid w:val="717847D2"/>
    <w:rsid w:val="71794835"/>
    <w:rsid w:val="71814499"/>
    <w:rsid w:val="71895BC9"/>
    <w:rsid w:val="71C0022D"/>
    <w:rsid w:val="71CE18BD"/>
    <w:rsid w:val="71D11460"/>
    <w:rsid w:val="71D9671A"/>
    <w:rsid w:val="71DD7CD4"/>
    <w:rsid w:val="71F02D65"/>
    <w:rsid w:val="71F5393B"/>
    <w:rsid w:val="724D6106"/>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55080C"/>
    <w:rsid w:val="74604A23"/>
    <w:rsid w:val="74663FD3"/>
    <w:rsid w:val="74894D8E"/>
    <w:rsid w:val="74A16262"/>
    <w:rsid w:val="74C604AB"/>
    <w:rsid w:val="74E32882"/>
    <w:rsid w:val="74F20990"/>
    <w:rsid w:val="75112918"/>
    <w:rsid w:val="75180183"/>
    <w:rsid w:val="752F0E14"/>
    <w:rsid w:val="752F1261"/>
    <w:rsid w:val="753212B7"/>
    <w:rsid w:val="75340829"/>
    <w:rsid w:val="75363E40"/>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81C0054"/>
    <w:rsid w:val="782E78C6"/>
    <w:rsid w:val="782F6495"/>
    <w:rsid w:val="78337809"/>
    <w:rsid w:val="783852E5"/>
    <w:rsid w:val="78431512"/>
    <w:rsid w:val="78474509"/>
    <w:rsid w:val="784813F3"/>
    <w:rsid w:val="786E79C9"/>
    <w:rsid w:val="78722290"/>
    <w:rsid w:val="787B0EEE"/>
    <w:rsid w:val="789757DC"/>
    <w:rsid w:val="789C27C4"/>
    <w:rsid w:val="78A202A6"/>
    <w:rsid w:val="78A31FA9"/>
    <w:rsid w:val="78AF158F"/>
    <w:rsid w:val="78C031FB"/>
    <w:rsid w:val="78DB0671"/>
    <w:rsid w:val="78EC2030"/>
    <w:rsid w:val="78EC6165"/>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5E64AD"/>
    <w:rsid w:val="7B6571BF"/>
    <w:rsid w:val="7B6663EE"/>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31E22"/>
    <w:rsid w:val="7E0D30FD"/>
    <w:rsid w:val="7E153DAE"/>
    <w:rsid w:val="7E1C6A67"/>
    <w:rsid w:val="7E3B7441"/>
    <w:rsid w:val="7E433917"/>
    <w:rsid w:val="7E4A0BC6"/>
    <w:rsid w:val="7E5F2D47"/>
    <w:rsid w:val="7E7C284E"/>
    <w:rsid w:val="7E95770C"/>
    <w:rsid w:val="7EB5566C"/>
    <w:rsid w:val="7EB65845"/>
    <w:rsid w:val="7EC33443"/>
    <w:rsid w:val="7ECF1018"/>
    <w:rsid w:val="7EDB2702"/>
    <w:rsid w:val="7EEA4DCA"/>
    <w:rsid w:val="7EF96FBE"/>
    <w:rsid w:val="7F0536FA"/>
    <w:rsid w:val="7F2B7DFF"/>
    <w:rsid w:val="7F391860"/>
    <w:rsid w:val="7F3E67A9"/>
    <w:rsid w:val="7F4B282B"/>
    <w:rsid w:val="7F5645A3"/>
    <w:rsid w:val="7F5C3E43"/>
    <w:rsid w:val="7F6650FA"/>
    <w:rsid w:val="7F760E1A"/>
    <w:rsid w:val="7F76761D"/>
    <w:rsid w:val="7F7C37B5"/>
    <w:rsid w:val="7FA41488"/>
    <w:rsid w:val="7FB753C0"/>
    <w:rsid w:val="7FD02D01"/>
    <w:rsid w:val="7FD9257A"/>
    <w:rsid w:val="7F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Plain Text"/>
    <w:basedOn w:val="1"/>
    <w:qFormat/>
    <w:uiPriority w:val="0"/>
    <w:rPr>
      <w:rFonts w:ascii="宋体" w:hAnsi="Courier New"/>
      <w:szCs w:val="2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7">
    <w:name w:val="toc 2"/>
    <w:basedOn w:val="1"/>
    <w:next w:val="1"/>
    <w:qFormat/>
    <w:uiPriority w:val="0"/>
    <w:pPr>
      <w:spacing w:beforeLines="50" w:afterLines="50" w:line="360" w:lineRule="auto"/>
      <w:ind w:left="200"/>
    </w:pPr>
    <w:rPr>
      <w:smallCaps/>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Body Text First Indent"/>
    <w:basedOn w:val="2"/>
    <w:qFormat/>
    <w:uiPriority w:val="0"/>
    <w:pPr>
      <w:ind w:firstLine="420" w:firstLineChars="100"/>
    </w:pPr>
  </w:style>
  <w:style w:type="paragraph" w:customStyle="1" w:styleId="13">
    <w:name w:val="1"/>
    <w:basedOn w:val="1"/>
    <w:next w:val="4"/>
    <w:qFormat/>
    <w:uiPriority w:val="0"/>
    <w:rPr>
      <w:rFonts w:ascii="宋体" w:hAnsi="Courier New"/>
      <w:szCs w:val="20"/>
    </w:rPr>
  </w:style>
  <w:style w:type="character" w:customStyle="1" w:styleId="14">
    <w:name w:val="font41"/>
    <w:basedOn w:val="12"/>
    <w:qFormat/>
    <w:uiPriority w:val="0"/>
    <w:rPr>
      <w:rFonts w:hint="eastAsia" w:ascii="微软雅黑" w:hAnsi="微软雅黑" w:eastAsia="微软雅黑" w:cs="微软雅黑"/>
      <w:color w:val="000000"/>
      <w:sz w:val="24"/>
      <w:szCs w:val="24"/>
      <w:u w:val="none"/>
    </w:rPr>
  </w:style>
  <w:style w:type="character" w:customStyle="1" w:styleId="15">
    <w:name w:val="font31"/>
    <w:basedOn w:val="12"/>
    <w:qFormat/>
    <w:uiPriority w:val="0"/>
    <w:rPr>
      <w:rFonts w:hint="eastAsia" w:ascii="微软雅黑" w:hAnsi="微软雅黑" w:eastAsia="微软雅黑" w:cs="微软雅黑"/>
      <w:color w:val="000000"/>
      <w:sz w:val="24"/>
      <w:szCs w:val="24"/>
      <w:u w:val="none"/>
    </w:rPr>
  </w:style>
  <w:style w:type="character" w:customStyle="1" w:styleId="16">
    <w:name w:val="font71"/>
    <w:basedOn w:val="12"/>
    <w:qFormat/>
    <w:uiPriority w:val="0"/>
    <w:rPr>
      <w:rFonts w:hint="eastAsia" w:ascii="微软雅黑" w:hAnsi="微软雅黑" w:eastAsia="微软雅黑" w:cs="微软雅黑"/>
      <w:color w:val="FF0000"/>
      <w:sz w:val="24"/>
      <w:szCs w:val="24"/>
      <w:u w:val="none"/>
    </w:rPr>
  </w:style>
  <w:style w:type="character" w:customStyle="1" w:styleId="17">
    <w:name w:val="font61"/>
    <w:basedOn w:val="12"/>
    <w:qFormat/>
    <w:uiPriority w:val="0"/>
    <w:rPr>
      <w:rFonts w:hint="eastAsia" w:ascii="微软雅黑" w:hAnsi="微软雅黑" w:eastAsia="微软雅黑" w:cs="微软雅黑"/>
      <w:color w:val="000000"/>
      <w:sz w:val="24"/>
      <w:szCs w:val="24"/>
      <w:u w:val="none"/>
    </w:rPr>
  </w:style>
  <w:style w:type="character" w:customStyle="1" w:styleId="18">
    <w:name w:val="font11"/>
    <w:basedOn w:val="12"/>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2023-05-11T14:29:00Z</dcterms:created>
  <dc:creator>钟敏婷</dc:creator>
  <cp:lastModifiedBy>崔蔚</cp:lastModifiedBy>
  <cp:lastPrinted>2023-07-12T07:50:00Z</cp:lastPrinted>
  <dcterms:modified xsi:type="dcterms:W3CDTF">2023-07-13T02:52:59Z</dcterms:modified>
  <dc:title>2023年茂南荔枝系列营销行动项目搭建及执行服务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07E30F452FE20B0CE758AE64076E787B</vt:lpwstr>
  </property>
</Properties>
</file>