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/>
          <w:b/>
          <w:bCs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附件：</w:t>
      </w: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户外广告发布</w:t>
      </w:r>
      <w:r>
        <w:rPr>
          <w:rFonts w:hint="eastAsia" w:ascii="仿宋" w:hAnsi="仿宋" w:eastAsia="仿宋" w:cs="仿宋"/>
          <w:b/>
          <w:bCs/>
          <w:kern w:val="2"/>
          <w:sz w:val="28"/>
          <w:szCs w:val="40"/>
          <w:lang w:val="en-US" w:eastAsia="zh-CN" w:bidi="ar-SA"/>
        </w:rPr>
        <w:t>服务项目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报价函</w:t>
      </w:r>
      <w:bookmarkEnd w:id="0"/>
    </w:p>
    <w:p>
      <w:pPr>
        <w:spacing w:line="240" w:lineRule="atLeast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广东南方日报经营有限公司：</w:t>
      </w:r>
    </w:p>
    <w:p>
      <w:pPr>
        <w:pStyle w:val="2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经认真阅读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户外广告发布服务项目采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购公告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，我司符合本项目的资格条件，已完全了解采购公告的相关内容（采购公告内详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服务内容</w:t>
      </w:r>
      <w:r>
        <w:rPr>
          <w:rFonts w:hint="eastAsia" w:ascii="仿宋" w:hAnsi="仿宋" w:eastAsia="仿宋" w:cs="仿宋"/>
          <w:sz w:val="28"/>
          <w:szCs w:val="28"/>
        </w:rPr>
        <w:t>），承诺按照采购公告的要求提供产品和服务,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</w:t>
      </w:r>
      <w:r>
        <w:rPr>
          <w:rFonts w:hint="eastAsia" w:ascii="仿宋" w:hAnsi="仿宋" w:eastAsia="仿宋" w:cs="仿宋"/>
          <w:sz w:val="28"/>
          <w:szCs w:val="28"/>
        </w:rPr>
        <w:t>报价如下：</w:t>
      </w:r>
    </w:p>
    <w:tbl>
      <w:tblPr>
        <w:tblStyle w:val="3"/>
        <w:tblpPr w:leftFromText="180" w:rightFromText="180" w:vertAnchor="text" w:horzAnchor="page" w:tblpX="1477" w:tblpY="1810"/>
        <w:tblOverlap w:val="never"/>
        <w:tblW w:w="94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15"/>
        <w:gridCol w:w="2469"/>
        <w:gridCol w:w="951"/>
        <w:gridCol w:w="720"/>
        <w:gridCol w:w="1540"/>
        <w:gridCol w:w="1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公交站台广告位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人流密集公交站点（商圈、景点、交通枢纽等,3个月）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需列出详细广告展位地址及价格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人行隧道广告位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板障山慢行隧道（3个月）灯箱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板障山慢行隧道互动展位，可播放高清视频（3个月）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以上合计报价人民币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lang w:val="en-US" w:eastAsia="zh-CN"/>
              </w:rPr>
              <w:t>元（含税价），税率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>%（按实际开票税率填报）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</w:t>
            </w:r>
          </w:p>
          <w:p>
            <w:pPr>
              <w:ind w:firstLine="2520" w:firstLineChars="90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ind w:firstLine="2520" w:firstLineChars="90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报价单位（名称）（盖章）</w:t>
            </w:r>
          </w:p>
          <w:p>
            <w:pPr>
              <w:ind w:firstLine="5880" w:firstLineChars="210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   月   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ind w:firstLine="630" w:firstLineChars="300"/>
        <w:rPr>
          <w:rFonts w:hint="eastAsia"/>
          <w:lang w:val="en-US" w:eastAsia="zh-CN"/>
        </w:rPr>
      </w:pPr>
    </w:p>
    <w:p>
      <w:pPr>
        <w:ind w:firstLine="720" w:firstLineChars="3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注：报价为总报价，服务商需进行详细报价，根据要求详细列出广告位的地址及价格。</w:t>
      </w:r>
    </w:p>
    <w:p/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27865"/>
    <w:rsid w:val="09C2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line="48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2023-09-14T06:50:00Z</dcterms:created>
  <dc:creator>zhangxia</dc:creator>
  <cp:lastModifiedBy>zhangxia</cp:lastModifiedBy>
  <dcterms:modified xsi:type="dcterms:W3CDTF">2023-09-14T06:50:58Z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</Properties>
</file>