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lang w:val="en-US" w:eastAsia="zh-CN"/>
        </w:rPr>
        <w:t>视频及培训活动支撑服务项目</w:t>
      </w:r>
      <w:r>
        <w:rPr>
          <w:rFonts w:hint="eastAsia" w:ascii="黑体" w:hAnsi="黑体" w:eastAsia="黑体"/>
          <w:spacing w:val="40"/>
          <w:sz w:val="36"/>
        </w:rPr>
        <w:t xml:space="preserve">                           </w:t>
      </w:r>
      <w:r>
        <w:rPr>
          <w:rFonts w:hint="eastAsia" w:ascii="黑体" w:hAnsi="黑体" w:eastAsia="黑体"/>
          <w:spacing w:val="40"/>
          <w:sz w:val="52"/>
        </w:rPr>
        <w:t>报价函（包组一）</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项目编号：ND23090131GZ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7"/>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9"/>
        <w:spacing w:line="360" w:lineRule="auto"/>
        <w:rPr>
          <w:b/>
          <w:sz w:val="24"/>
        </w:rPr>
      </w:pPr>
      <w:r>
        <w:rPr>
          <w:rFonts w:hint="eastAsia"/>
          <w:b/>
          <w:sz w:val="24"/>
        </w:rPr>
        <w:t>南方都市报社：</w:t>
      </w:r>
    </w:p>
    <w:p>
      <w:pPr>
        <w:pStyle w:val="29"/>
        <w:spacing w:line="360" w:lineRule="auto"/>
        <w:ind w:firstLine="480" w:firstLineChars="200"/>
        <w:rPr>
          <w:bCs/>
          <w:sz w:val="24"/>
        </w:rPr>
      </w:pPr>
      <w:r>
        <w:rPr>
          <w:rFonts w:hint="eastAsia"/>
          <w:bCs/>
          <w:sz w:val="24"/>
        </w:rPr>
        <w:t>经认真阅读</w:t>
      </w:r>
      <w:r>
        <w:rPr>
          <w:rFonts w:hint="eastAsia"/>
          <w:bCs/>
          <w:sz w:val="24"/>
          <w:lang w:val="en-US" w:eastAsia="zh-CN"/>
        </w:rPr>
        <w:t>视频及培训活动支撑服务项目（包组一）</w:t>
      </w:r>
      <w:r>
        <w:rPr>
          <w:rFonts w:hint="eastAsia"/>
          <w:bCs/>
          <w:sz w:val="24"/>
        </w:rPr>
        <w:t>采购公告及附件（项目编号：</w:t>
      </w:r>
      <w:r>
        <w:rPr>
          <w:rFonts w:hint="eastAsia" w:asciiTheme="minorEastAsia" w:hAnsiTheme="minorEastAsia" w:cstheme="minorEastAsia"/>
          <w:color w:val="auto"/>
          <w:sz w:val="24"/>
        </w:rPr>
        <w:t>ND23090131GZ</w:t>
      </w:r>
      <w:r>
        <w:rPr>
          <w:rFonts w:hint="eastAsia"/>
          <w:bCs/>
          <w:sz w:val="24"/>
        </w:rPr>
        <w:t>），我方研究决定参加本次采购活动，并承诺如下：</w:t>
      </w:r>
    </w:p>
    <w:p>
      <w:pPr>
        <w:pStyle w:val="29"/>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9"/>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9"/>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9"/>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9"/>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9"/>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9"/>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4"/>
        <w:spacing w:line="360" w:lineRule="auto"/>
        <w:rPr>
          <w:sz w:val="24"/>
        </w:rPr>
      </w:pPr>
    </w:p>
    <w:p>
      <w:pPr>
        <w:pStyle w:val="29"/>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9"/>
        <w:spacing w:line="360" w:lineRule="auto"/>
        <w:ind w:firstLine="480" w:firstLineChars="200"/>
        <w:rPr>
          <w:bCs/>
          <w:sz w:val="24"/>
        </w:rPr>
      </w:pPr>
      <w:r>
        <w:rPr>
          <w:rFonts w:hint="eastAsia"/>
          <w:bCs/>
          <w:sz w:val="24"/>
        </w:rPr>
        <w:t>联系电话：</w:t>
      </w:r>
    </w:p>
    <w:p>
      <w:pPr>
        <w:pStyle w:val="29"/>
        <w:spacing w:line="360" w:lineRule="auto"/>
        <w:ind w:firstLine="480" w:firstLineChars="200"/>
        <w:rPr>
          <w:bCs/>
          <w:sz w:val="24"/>
        </w:rPr>
      </w:pPr>
      <w:r>
        <w:rPr>
          <w:rFonts w:hint="eastAsia"/>
          <w:bCs/>
          <w:sz w:val="24"/>
        </w:rPr>
        <w:t>报价时间：</w:t>
      </w:r>
    </w:p>
    <w:p/>
    <w:p/>
    <w:p>
      <w:pPr>
        <w:pStyle w:val="37"/>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4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2.服务地点：广州市。</w:t>
            </w:r>
          </w:p>
          <w:p>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7"/>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9"/>
        <w:spacing w:line="360" w:lineRule="auto"/>
        <w:rPr>
          <w:rFonts w:cs="宋体"/>
          <w:b/>
          <w:sz w:val="24"/>
        </w:rPr>
      </w:pPr>
      <w:r>
        <w:rPr>
          <w:rFonts w:hint="eastAsia" w:cs="宋体"/>
          <w:b/>
          <w:sz w:val="24"/>
        </w:rPr>
        <w:t>南方都市报社：</w:t>
      </w:r>
    </w:p>
    <w:p>
      <w:pPr>
        <w:pStyle w:val="29"/>
        <w:spacing w:line="360" w:lineRule="auto"/>
        <w:ind w:firstLine="480" w:firstLineChars="200"/>
        <w:rPr>
          <w:rFonts w:cs="宋体"/>
          <w:bCs/>
          <w:sz w:val="24"/>
        </w:rPr>
      </w:pPr>
      <w:r>
        <w:rPr>
          <w:rFonts w:hint="eastAsia" w:cs="宋体"/>
          <w:bCs/>
          <w:sz w:val="24"/>
        </w:rPr>
        <w:t>经认真阅读</w:t>
      </w:r>
      <w:r>
        <w:rPr>
          <w:rFonts w:hint="eastAsia" w:cs="宋体"/>
          <w:bCs/>
          <w:sz w:val="24"/>
          <w:lang w:val="en-US" w:eastAsia="zh-CN"/>
        </w:rPr>
        <w:t>视频及培训活动支撑服务项目（包组一）</w:t>
      </w:r>
      <w:r>
        <w:rPr>
          <w:rFonts w:hint="eastAsia" w:cs="宋体"/>
          <w:bCs/>
          <w:sz w:val="24"/>
        </w:rPr>
        <w:t>采购公告及附件（项目编号：</w:t>
      </w:r>
      <w:r>
        <w:rPr>
          <w:rFonts w:hint="eastAsia" w:asciiTheme="minorEastAsia" w:hAnsiTheme="minorEastAsia" w:cstheme="minorEastAsia"/>
          <w:color w:val="auto"/>
          <w:sz w:val="24"/>
        </w:rPr>
        <w:t>ND23090131GZ</w:t>
      </w:r>
      <w:r>
        <w:rPr>
          <w:rFonts w:hint="eastAsia" w:cs="宋体"/>
          <w:bCs/>
          <w:sz w:val="24"/>
        </w:rPr>
        <w:t>）我方已完全了解本项目的商务与技术要求，承诺按照采购文件的要求提供产品和服务，报价如下。</w:t>
      </w:r>
    </w:p>
    <w:p>
      <w:pPr>
        <w:pStyle w:val="29"/>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9"/>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9"/>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color w:val="000000"/>
                <w:kern w:val="0"/>
                <w:sz w:val="24"/>
                <w:szCs w:val="24"/>
                <w:lang w:val="en-US" w:bidi="ar"/>
              </w:rPr>
            </w:pPr>
            <w:r>
              <w:rPr>
                <w:rFonts w:hint="eastAsia" w:ascii="仿宋" w:hAnsi="仿宋" w:eastAsia="仿宋" w:cs="仿宋"/>
                <w:i w:val="0"/>
                <w:color w:val="000000"/>
                <w:kern w:val="0"/>
                <w:sz w:val="24"/>
                <w:szCs w:val="24"/>
                <w:u w:val="none"/>
                <w:lang w:val="en-US" w:eastAsia="zh-CN" w:bidi="ar"/>
              </w:rPr>
              <w:t>视频拍摄及走访服务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left"/>
              <w:textAlignment w:val="center"/>
              <w:rPr>
                <w:rFonts w:hint="eastAsia" w:ascii="仿宋" w:hAnsi="仿宋" w:eastAsia="仿宋" w:cs="仿宋"/>
                <w:sz w:val="24"/>
                <w:szCs w:val="24"/>
                <w:lang w:eastAsia="zh-Hans"/>
              </w:rPr>
            </w:pPr>
            <w:r>
              <w:rPr>
                <w:rFonts w:hint="eastAsia" w:ascii="仿宋" w:hAnsi="仿宋" w:eastAsia="仿宋" w:cs="仿宋"/>
                <w:sz w:val="24"/>
                <w:szCs w:val="24"/>
                <w:lang w:val="en-US" w:eastAsia="zh-CN"/>
              </w:rPr>
              <w:t>租用7人商务车：每期活动在市区内进行运输工作,报价包含油费,路费（全年按需提供）。</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12天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1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仿宋" w:hAnsi="仿宋" w:eastAsia="仿宋" w:cs="仿宋"/>
                <w:sz w:val="24"/>
                <w:szCs w:val="24"/>
                <w:lang w:eastAsia="zh-Hans"/>
              </w:rPr>
            </w:pPr>
            <w:r>
              <w:rPr>
                <w:rFonts w:hint="eastAsia" w:ascii="仿宋" w:hAnsi="仿宋" w:eastAsia="仿宋" w:cs="仿宋"/>
                <w:i w:val="0"/>
                <w:color w:val="000000"/>
                <w:kern w:val="0"/>
                <w:sz w:val="24"/>
                <w:szCs w:val="24"/>
                <w:u w:val="none"/>
                <w:lang w:val="en-US" w:eastAsia="zh-CN" w:bidi="ar"/>
              </w:rPr>
              <w:t>5条视频后期配音，每次不少于3次修改，要求：女声，可无限次修改。</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5条</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直播设备租赁（两场直播）：</w:t>
            </w:r>
          </w:p>
          <w:p>
            <w:pPr>
              <w:keepNext w:val="0"/>
              <w:keepLines w:val="0"/>
              <w:widowControl/>
              <w:numPr>
                <w:ilvl w:val="0"/>
                <w:numId w:val="3"/>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高清摄像机位1个；</w:t>
            </w:r>
          </w:p>
          <w:p>
            <w:pPr>
              <w:keepNext w:val="0"/>
              <w:keepLines w:val="0"/>
              <w:widowControl/>
              <w:numPr>
                <w:ilvl w:val="0"/>
                <w:numId w:val="3"/>
              </w:numPr>
              <w:suppressLineNumbers w:val="0"/>
              <w:jc w:val="left"/>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无线图传设备1个；</w:t>
            </w:r>
          </w:p>
          <w:p>
            <w:pPr>
              <w:keepNext w:val="0"/>
              <w:keepLines w:val="0"/>
              <w:widowControl/>
              <w:numPr>
                <w:ilvl w:val="0"/>
                <w:numId w:val="3"/>
              </w:numPr>
              <w:suppressLineNumbers w:val="0"/>
              <w:jc w:val="left"/>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信号包租金；</w:t>
            </w:r>
          </w:p>
          <w:p>
            <w:pPr>
              <w:keepNext w:val="0"/>
              <w:keepLines w:val="0"/>
              <w:widowControl/>
              <w:numPr>
                <w:ilvl w:val="0"/>
                <w:numId w:val="3"/>
              </w:numPr>
              <w:suppressLineNumbers w:val="0"/>
              <w:jc w:val="left"/>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现场导播劳务；</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2场</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Hans" w:bidi="ar-SA"/>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餐费：每人每天餐费标准不低于100元，每次8人用餐，共6天。</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48人次</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Hans" w:bidi="ar-SA"/>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空镜素材购买、视频特效、版权配乐声音设计（作曲/混音/版权/配音）</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15条</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Hans" w:bidi="ar-SA"/>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8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仿宋" w:hAnsi="仿宋" w:eastAsia="仿宋" w:cs="仿宋"/>
                <w:sz w:val="24"/>
                <w:szCs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品牌栏目物料制作（背景板、手卡、水等）</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5期</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Hans" w:bidi="ar-SA"/>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7</w:t>
            </w:r>
          </w:p>
        </w:tc>
        <w:tc>
          <w:tcPr>
            <w:tcW w:w="1671"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活动物料制作支撑服务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场地租赁：（包含：空调、灯光、桌椅等、LED 音响设备。</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2天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仿宋" w:hAnsi="仿宋" w:eastAsia="仿宋" w:cs="仿宋"/>
                <w:i w:val="0"/>
                <w:color w:val="000000"/>
                <w:kern w:val="0"/>
                <w:sz w:val="24"/>
                <w:szCs w:val="24"/>
                <w:u w:val="none"/>
                <w:lang w:val="en-US" w:eastAsia="zh-CN" w:bidi="ar"/>
              </w:rPr>
              <w:t>制作主题背景板高精度户外背胶裱KT板 设计 制作 搭建 （6*4m）（包含搭建物料广州运输）</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Hans" w:bidi="ar-SA"/>
              </w:rPr>
            </w:pPr>
            <w:r>
              <w:rPr>
                <w:rFonts w:hint="eastAsia" w:ascii="仿宋" w:hAnsi="仿宋" w:eastAsia="仿宋" w:cs="仿宋"/>
                <w:i w:val="0"/>
                <w:color w:val="000000"/>
                <w:kern w:val="0"/>
                <w:sz w:val="24"/>
                <w:szCs w:val="24"/>
                <w:u w:val="none"/>
                <w:lang w:val="en-US" w:eastAsia="zh-CN" w:bidi="ar"/>
              </w:rPr>
              <w:t>24平方米</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671"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lang w:eastAsia="zh-Hans"/>
              </w:rPr>
            </w:pPr>
            <w:r>
              <w:rPr>
                <w:rFonts w:hint="eastAsia" w:ascii="仿宋" w:hAnsi="仿宋" w:eastAsia="仿宋" w:cs="仿宋"/>
                <w:i w:val="0"/>
                <w:color w:val="000000"/>
                <w:kern w:val="0"/>
                <w:sz w:val="24"/>
                <w:szCs w:val="24"/>
                <w:u w:val="none"/>
                <w:lang w:val="en-US" w:eastAsia="zh-CN" w:bidi="ar"/>
              </w:rPr>
              <w:t>制作易拉宝指引，尺寸为1*2m。</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sz w:val="24"/>
                <w:lang w:val="en-US" w:eastAsia="zh-Hans"/>
              </w:rPr>
            </w:pPr>
            <w:r>
              <w:rPr>
                <w:rFonts w:hint="eastAsia" w:ascii="仿宋" w:hAnsi="仿宋" w:eastAsia="仿宋" w:cs="仿宋"/>
                <w:i w:val="0"/>
                <w:color w:val="000000"/>
                <w:kern w:val="0"/>
                <w:sz w:val="24"/>
                <w:szCs w:val="24"/>
                <w:u w:val="none"/>
                <w:lang w:val="en-US" w:eastAsia="zh-CN" w:bidi="ar"/>
              </w:rPr>
              <w:t>6个</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pStyle w:val="2"/>
            </w:pPr>
          </w:p>
        </w:tc>
        <w:tc>
          <w:tcPr>
            <w:tcW w:w="1671"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制作启动视频3个。</w:t>
            </w:r>
          </w:p>
          <w:p>
            <w:pPr>
              <w:keepNext w:val="0"/>
              <w:keepLines w:val="0"/>
              <w:widowControl/>
              <w:suppressLineNumbers w:val="0"/>
              <w:jc w:val="left"/>
              <w:textAlignment w:val="center"/>
              <w:rPr>
                <w:rFonts w:ascii="宋体" w:hAnsi="宋体"/>
                <w:sz w:val="24"/>
                <w:lang w:eastAsia="zh-Hans"/>
              </w:rPr>
            </w:pPr>
            <w:r>
              <w:rPr>
                <w:rFonts w:hint="eastAsia" w:ascii="仿宋" w:hAnsi="仿宋" w:eastAsia="仿宋" w:cs="仿宋"/>
                <w:i w:val="0"/>
                <w:color w:val="000000"/>
                <w:kern w:val="0"/>
                <w:sz w:val="24"/>
                <w:szCs w:val="24"/>
                <w:u w:val="none"/>
                <w:lang w:val="en-US" w:eastAsia="zh-CN" w:bidi="ar"/>
              </w:rPr>
              <w:t>注：视频成品需与采购方确认为准。</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sz w:val="24"/>
                <w:lang w:val="en-US" w:eastAsia="zh-Hans"/>
              </w:rPr>
            </w:pPr>
            <w:r>
              <w:rPr>
                <w:rFonts w:hint="eastAsia" w:ascii="仿宋" w:hAnsi="仿宋" w:eastAsia="仿宋" w:cs="仿宋"/>
                <w:i w:val="0"/>
                <w:color w:val="000000"/>
                <w:kern w:val="0"/>
                <w:sz w:val="24"/>
                <w:szCs w:val="24"/>
                <w:u w:val="none"/>
                <w:lang w:val="en-US" w:eastAsia="zh-CN" w:bidi="ar"/>
              </w:rPr>
              <w:t>3个</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78" w:hRule="atLeast"/>
          <w:jc w:val="center"/>
        </w:trPr>
        <w:tc>
          <w:tcPr>
            <w:tcW w:w="752" w:type="dxa"/>
            <w:vMerge w:val="continue"/>
            <w:tcBorders>
              <w:left w:val="single" w:color="auto" w:sz="4" w:space="0"/>
              <w:right w:val="single" w:color="auto" w:sz="4" w:space="0"/>
            </w:tcBorders>
            <w:vAlign w:val="center"/>
          </w:tcPr>
          <w:p>
            <w:pPr>
              <w:pStyle w:val="2"/>
            </w:pPr>
          </w:p>
        </w:tc>
        <w:tc>
          <w:tcPr>
            <w:tcW w:w="1671"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lang w:eastAsia="zh-Hans"/>
              </w:rPr>
            </w:pPr>
            <w:r>
              <w:rPr>
                <w:rFonts w:hint="eastAsia" w:ascii="仿宋" w:hAnsi="仿宋" w:eastAsia="仿宋" w:cs="仿宋"/>
                <w:i w:val="0"/>
                <w:color w:val="000000"/>
                <w:kern w:val="0"/>
                <w:sz w:val="24"/>
                <w:szCs w:val="24"/>
                <w:u w:val="none"/>
                <w:lang w:val="en-US" w:eastAsia="zh-CN" w:bidi="ar"/>
              </w:rPr>
              <w:t>配备饮用水、签字笔、签到台、水牌、工作证。</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sz w:val="24"/>
                <w:lang w:val="en-US" w:eastAsia="zh-Hans"/>
              </w:rPr>
            </w:pPr>
            <w:r>
              <w:rPr>
                <w:rFonts w:hint="eastAsia" w:ascii="仿宋" w:hAnsi="仿宋" w:eastAsia="仿宋" w:cs="仿宋"/>
                <w:i w:val="0"/>
                <w:color w:val="000000"/>
                <w:kern w:val="0"/>
                <w:sz w:val="24"/>
                <w:szCs w:val="24"/>
                <w:u w:val="none"/>
                <w:lang w:val="en-US" w:eastAsia="zh-CN" w:bidi="ar"/>
              </w:rPr>
              <w:t>1套</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pStyle w:val="2"/>
            </w:pPr>
          </w:p>
        </w:tc>
        <w:tc>
          <w:tcPr>
            <w:tcW w:w="1671"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定制证书、奖杯。</w:t>
            </w:r>
          </w:p>
          <w:p>
            <w:pPr>
              <w:keepNext w:val="0"/>
              <w:keepLines w:val="0"/>
              <w:widowControl/>
              <w:suppressLineNumbers w:val="0"/>
              <w:jc w:val="left"/>
              <w:textAlignment w:val="center"/>
              <w:rPr>
                <w:rFonts w:hint="default" w:ascii="宋体" w:hAnsi="宋体"/>
                <w:sz w:val="24"/>
                <w:lang w:val="en-US" w:eastAsia="zh-Hans"/>
              </w:rPr>
            </w:pPr>
            <w:r>
              <w:rPr>
                <w:rFonts w:hint="eastAsia" w:ascii="仿宋" w:hAnsi="仿宋" w:eastAsia="仿宋" w:cs="仿宋"/>
                <w:i w:val="0"/>
                <w:color w:val="000000"/>
                <w:kern w:val="0"/>
                <w:sz w:val="24"/>
                <w:szCs w:val="24"/>
                <w:u w:val="none"/>
                <w:lang w:val="en-US" w:eastAsia="zh-CN" w:bidi="ar"/>
              </w:rPr>
              <w:t>注：奖杯成品需与采购方确认为准。</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sz w:val="24"/>
                <w:lang w:val="en-US" w:eastAsia="zh-Hans"/>
              </w:rPr>
            </w:pPr>
            <w:r>
              <w:rPr>
                <w:rFonts w:hint="eastAsia" w:ascii="仿宋" w:hAnsi="仿宋" w:eastAsia="仿宋" w:cs="仿宋"/>
                <w:i w:val="0"/>
                <w:color w:val="000000"/>
                <w:kern w:val="0"/>
                <w:sz w:val="24"/>
                <w:szCs w:val="24"/>
                <w:u w:val="none"/>
                <w:lang w:val="en-US" w:eastAsia="zh-CN" w:bidi="ar"/>
              </w:rPr>
              <w:t>10套</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pStyle w:val="2"/>
            </w:pPr>
          </w:p>
        </w:tc>
        <w:tc>
          <w:tcPr>
            <w:tcW w:w="1671"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lang w:eastAsia="zh-Hans"/>
              </w:rPr>
            </w:pPr>
            <w:r>
              <w:rPr>
                <w:rFonts w:hint="eastAsia" w:ascii="仿宋" w:hAnsi="仿宋" w:eastAsia="仿宋" w:cs="仿宋"/>
                <w:i w:val="0"/>
                <w:color w:val="000000"/>
                <w:kern w:val="0"/>
                <w:sz w:val="24"/>
                <w:szCs w:val="24"/>
                <w:u w:val="none"/>
                <w:lang w:val="en-US" w:eastAsia="zh-CN" w:bidi="ar"/>
              </w:rPr>
              <w:t>配备2名速记，需持证上岗。</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sz w:val="24"/>
                <w:lang w:val="en-US" w:eastAsia="zh-Hans"/>
              </w:rPr>
            </w:pPr>
            <w:r>
              <w:rPr>
                <w:rFonts w:hint="eastAsia" w:ascii="仿宋" w:hAnsi="仿宋" w:eastAsia="仿宋" w:cs="仿宋"/>
                <w:i w:val="0"/>
                <w:color w:val="000000"/>
                <w:kern w:val="0"/>
                <w:sz w:val="24"/>
                <w:szCs w:val="24"/>
                <w:u w:val="none"/>
                <w:lang w:val="en-US" w:eastAsia="zh-CN" w:bidi="ar"/>
              </w:rPr>
              <w:t>2名</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4"/>
                <w:lang w:bidi="ar"/>
              </w:rPr>
            </w:pPr>
          </w:p>
        </w:tc>
        <w:tc>
          <w:tcPr>
            <w:tcW w:w="1671"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lang w:eastAsia="zh-Hans"/>
              </w:rPr>
            </w:pPr>
            <w:r>
              <w:rPr>
                <w:rFonts w:hint="eastAsia" w:ascii="仿宋" w:hAnsi="仿宋" w:eastAsia="仿宋" w:cs="仿宋"/>
                <w:i w:val="0"/>
                <w:color w:val="000000"/>
                <w:kern w:val="0"/>
                <w:sz w:val="24"/>
                <w:szCs w:val="24"/>
                <w:u w:val="none"/>
                <w:lang w:val="en-US" w:eastAsia="zh-CN" w:bidi="ar"/>
              </w:rPr>
              <w:t>配备2名专业广播主持人，工作时长2小时，(提前1天彩排2次)自带服装形象佳，自带化妆师。</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sz w:val="24"/>
                <w:lang w:val="en-US" w:eastAsia="zh-Hans"/>
              </w:rPr>
            </w:pPr>
            <w:r>
              <w:rPr>
                <w:rFonts w:hint="eastAsia" w:ascii="仿宋" w:hAnsi="仿宋" w:eastAsia="仿宋" w:cs="仿宋"/>
                <w:i w:val="0"/>
                <w:color w:val="000000"/>
                <w:kern w:val="0"/>
                <w:sz w:val="24"/>
                <w:szCs w:val="24"/>
                <w:u w:val="none"/>
                <w:lang w:val="en-US" w:eastAsia="zh-CN" w:bidi="ar"/>
              </w:rPr>
              <w:t>2名</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4"/>
                <w:lang w:bidi="ar"/>
              </w:rPr>
            </w:pPr>
          </w:p>
        </w:tc>
        <w:tc>
          <w:tcPr>
            <w:tcW w:w="1671"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lang w:eastAsia="zh-Hans"/>
              </w:rPr>
            </w:pPr>
            <w:r>
              <w:rPr>
                <w:rFonts w:hint="eastAsia" w:ascii="仿宋" w:hAnsi="仿宋" w:eastAsia="仿宋" w:cs="仿宋"/>
                <w:i w:val="0"/>
                <w:color w:val="000000"/>
                <w:kern w:val="0"/>
                <w:sz w:val="24"/>
                <w:szCs w:val="24"/>
                <w:u w:val="none"/>
                <w:lang w:val="en-US" w:eastAsia="zh-CN" w:bidi="ar"/>
              </w:rPr>
              <w:t>配备8位礼仪。要求：形象佳、自备服装，提前半天抵达彩排。</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sz w:val="24"/>
                <w:lang w:val="en-US" w:eastAsia="zh-Hans"/>
              </w:rPr>
            </w:pPr>
            <w:r>
              <w:rPr>
                <w:rFonts w:hint="eastAsia" w:ascii="仿宋" w:hAnsi="仿宋" w:eastAsia="仿宋" w:cs="仿宋"/>
                <w:i w:val="0"/>
                <w:color w:val="000000"/>
                <w:kern w:val="0"/>
                <w:sz w:val="24"/>
                <w:szCs w:val="24"/>
                <w:u w:val="none"/>
                <w:lang w:val="en-US" w:eastAsia="zh-CN" w:bidi="ar"/>
              </w:rPr>
              <w:t>8名</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4"/>
                <w:lang w:bidi="ar"/>
              </w:rPr>
            </w:pPr>
          </w:p>
        </w:tc>
        <w:tc>
          <w:tcPr>
            <w:tcW w:w="1671"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lang w:eastAsia="zh-Hans"/>
              </w:rPr>
            </w:pPr>
            <w:r>
              <w:rPr>
                <w:rFonts w:hint="eastAsia" w:ascii="仿宋" w:hAnsi="仿宋" w:eastAsia="仿宋" w:cs="仿宋"/>
                <w:i w:val="0"/>
                <w:color w:val="000000"/>
                <w:kern w:val="0"/>
                <w:sz w:val="24"/>
                <w:szCs w:val="24"/>
                <w:u w:val="none"/>
                <w:lang w:val="en-US" w:eastAsia="zh-CN" w:bidi="ar"/>
              </w:rPr>
              <w:t>指定高校教授（嘉宾由采购方提供名单，供应商负责邀请）。</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r>
              <w:rPr>
                <w:rFonts w:hint="eastAsia" w:ascii="仿宋" w:hAnsi="仿宋" w:eastAsia="仿宋" w:cs="仿宋"/>
                <w:i w:val="0"/>
                <w:color w:val="000000"/>
                <w:kern w:val="0"/>
                <w:sz w:val="24"/>
                <w:szCs w:val="24"/>
                <w:u w:val="none"/>
                <w:lang w:val="en-US" w:eastAsia="zh-CN" w:bidi="ar"/>
              </w:rPr>
              <w:t>5人</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8"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4"/>
                <w:lang w:bidi="ar"/>
              </w:rPr>
            </w:pPr>
          </w:p>
        </w:tc>
        <w:tc>
          <w:tcPr>
            <w:tcW w:w="1671"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lang w:eastAsia="zh-Hans"/>
              </w:rPr>
            </w:pPr>
            <w:r>
              <w:rPr>
                <w:rFonts w:hint="eastAsia" w:ascii="仿宋" w:hAnsi="仿宋" w:eastAsia="仿宋" w:cs="仿宋"/>
                <w:i w:val="0"/>
                <w:color w:val="000000"/>
                <w:kern w:val="0"/>
                <w:sz w:val="24"/>
                <w:szCs w:val="24"/>
                <w:u w:val="none"/>
                <w:lang w:val="en-US" w:eastAsia="zh-CN" w:bidi="ar"/>
              </w:rPr>
              <w:t>固定1人，全程需 1个固定机位 、1个游机。</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4"/>
                <w:lang w:eastAsia="zh-Hans"/>
              </w:rPr>
            </w:pPr>
            <w:r>
              <w:rPr>
                <w:rFonts w:hint="eastAsia" w:ascii="仿宋" w:hAnsi="仿宋" w:eastAsia="仿宋" w:cs="仿宋"/>
                <w:i w:val="0"/>
                <w:color w:val="000000"/>
                <w:kern w:val="0"/>
                <w:sz w:val="24"/>
                <w:szCs w:val="24"/>
                <w:u w:val="none"/>
                <w:lang w:val="en-US" w:eastAsia="zh-CN" w:bidi="ar"/>
              </w:rPr>
              <w:t>2天</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4"/>
                <w:lang w:bidi="ar"/>
              </w:rPr>
            </w:pPr>
          </w:p>
        </w:tc>
        <w:tc>
          <w:tcPr>
            <w:tcW w:w="1671"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场控、音控（含彩排）。</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2天</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7"/>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4"/>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5"/>
        </w:rPr>
      </w:pPr>
    </w:p>
    <w:p>
      <w:pPr>
        <w:pStyle w:val="37"/>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475472674"/>
      <w:bookmarkStart w:id="5" w:name="_Toc1651899"/>
      <w:r>
        <w:rPr>
          <w:rFonts w:hint="eastAsia" w:ascii="宋体" w:hAnsi="宋体" w:cs="宋体"/>
          <w:sz w:val="28"/>
          <w:szCs w:val="28"/>
        </w:rPr>
        <w:t>五、授权代表证明资料</w:t>
      </w:r>
    </w:p>
    <w:p>
      <w:pPr>
        <w:pStyle w:val="4"/>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4"/>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4"/>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5"/>
        <w:rPr>
          <w:rFonts w:ascii="宋体" w:hAnsi="宋体" w:eastAsia="宋体" w:cs="宋体"/>
          <w:sz w:val="18"/>
          <w:szCs w:val="18"/>
        </w:rPr>
      </w:pPr>
    </w:p>
    <w:p>
      <w:pPr>
        <w:pStyle w:val="141"/>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lang w:val="en-US" w:eastAsia="zh-CN"/>
                        </w:rPr>
                        <w:t>视频及培训活动支撑服务项目（包组一）</w:t>
                      </w:r>
                      <w:bookmarkStart w:id="9" w:name="_GoBack"/>
                      <w:bookmarkEnd w:id="9"/>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sz w:val="24"/>
            <w:szCs w:val="24"/>
            <w:u w:val="single"/>
            <w:lang w:val="en-US" w:eastAsia="zh-CN"/>
          </w:rPr>
        </w:sdtEndPr>
        <w:sdtContent>
          <w:r>
            <w:rPr>
              <w:rFonts w:hint="eastAsia" w:hAnsi="宋体"/>
              <w:b/>
              <w:sz w:val="24"/>
              <w:szCs w:val="24"/>
              <w:u w:val="single"/>
            </w:rPr>
            <w:t>：</w:t>
          </w:r>
          <w:r>
            <w:rPr>
              <w:rFonts w:hint="eastAsia" w:hAnsi="宋体"/>
              <w:b/>
              <w:sz w:val="24"/>
              <w:szCs w:val="24"/>
              <w:u w:val="single"/>
              <w:lang w:val="en-US" w:eastAsia="zh-CN"/>
            </w:rPr>
            <w:t>ND23090131GZ</w:t>
          </w:r>
        </w:sdtContent>
      </w:sdt>
      <w:r>
        <w:rPr>
          <w:rFonts w:hint="eastAsia" w:hAnsi="宋体"/>
          <w:bCs/>
          <w:sz w:val="24"/>
          <w:szCs w:val="24"/>
        </w:rPr>
        <w:t>）”</w:t>
      </w:r>
      <w:r>
        <w:rPr>
          <w:rFonts w:hint="eastAsia" w:hAnsi="宋体"/>
          <w:sz w:val="24"/>
          <w:szCs w:val="24"/>
        </w:rPr>
        <w:t>的【洽谈、签约、项目服务联络等】事宜。</w:t>
      </w:r>
    </w:p>
    <w:p>
      <w:pPr>
        <w:pStyle w:val="141"/>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1"/>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1"/>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2"/>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2"/>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2"/>
        <w:spacing w:line="360" w:lineRule="auto"/>
        <w:jc w:val="right"/>
        <w:rPr>
          <w:rFonts w:hAnsi="宋体"/>
          <w:sz w:val="24"/>
          <w:szCs w:val="24"/>
        </w:rPr>
      </w:pPr>
    </w:p>
    <w:p>
      <w:pPr>
        <w:pStyle w:val="22"/>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2"/>
        <w:spacing w:line="360" w:lineRule="auto"/>
        <w:jc w:val="right"/>
        <w:rPr>
          <w:rFonts w:hAnsi="宋体"/>
          <w:sz w:val="24"/>
          <w:szCs w:val="24"/>
        </w:rPr>
      </w:pPr>
    </w:p>
    <w:p>
      <w:pPr>
        <w:pStyle w:val="22"/>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2"/>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7"/>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475472676"/>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hAnsi="宋体" w:cs="宋体"/>
      </w:rPr>
    </w:pPr>
    <w:r>
      <w:rPr>
        <w:rFonts w:hint="eastAsia" w:ascii="宋体" w:hAnsi="宋体" w:cs="宋体"/>
        <w:lang w:val="en-US" w:eastAsia="zh-CN"/>
      </w:rPr>
      <w:t>视频及培训活动支撑服务项目（包组一）</w:t>
    </w:r>
    <w:r>
      <w:rPr>
        <w:rFonts w:hint="eastAsia" w:ascii="宋体" w:hAnsi="宋体" w:cs="宋体"/>
      </w:rPr>
      <w:t>（项目编号：</w:t>
    </w:r>
    <w:r>
      <w:rPr>
        <w:rFonts w:hint="eastAsia" w:ascii="宋体" w:hAnsi="宋体" w:cs="宋体"/>
        <w:lang w:val="en-US" w:eastAsia="zh-CN"/>
      </w:rPr>
      <w:t>ND23090131GZ</w:t>
    </w:r>
    <w:r>
      <w:rPr>
        <w:rFonts w:hint="eastAsia" w:ascii="宋体" w:hAnsi="宋体" w:cs="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CBC0F8FE"/>
    <w:multiLevelType w:val="singleLevel"/>
    <w:tmpl w:val="CBC0F8FE"/>
    <w:lvl w:ilvl="0" w:tentative="0">
      <w:start w:val="1"/>
      <w:numFmt w:val="decimal"/>
      <w:lvlText w:val="%1."/>
      <w:lvlJc w:val="left"/>
      <w:pPr>
        <w:tabs>
          <w:tab w:val="left" w:pos="312"/>
        </w:tabs>
      </w:pPr>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20BD8"/>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7880AB5"/>
    <w:rsid w:val="39054E8B"/>
    <w:rsid w:val="39296EFC"/>
    <w:rsid w:val="3A212BEB"/>
    <w:rsid w:val="3A5E55BC"/>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3924AA"/>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0D6A23"/>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47"/>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5"/>
    <w:link w:val="49"/>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50"/>
    <w:qFormat/>
    <w:uiPriority w:val="0"/>
    <w:pPr>
      <w:keepNext/>
      <w:outlineLvl w:val="3"/>
    </w:pPr>
    <w:rPr>
      <w:sz w:val="28"/>
      <w:szCs w:val="20"/>
    </w:rPr>
  </w:style>
  <w:style w:type="paragraph" w:styleId="8">
    <w:name w:val="heading 5"/>
    <w:basedOn w:val="1"/>
    <w:next w:val="1"/>
    <w:link w:val="51"/>
    <w:qFormat/>
    <w:uiPriority w:val="0"/>
    <w:pPr>
      <w:keepNext/>
      <w:keepLines/>
      <w:spacing w:before="280" w:after="290" w:line="376" w:lineRule="auto"/>
      <w:outlineLvl w:val="4"/>
    </w:pPr>
    <w:rPr>
      <w:b/>
      <w:bCs/>
      <w:sz w:val="28"/>
      <w:szCs w:val="28"/>
    </w:rPr>
  </w:style>
  <w:style w:type="paragraph" w:styleId="9">
    <w:name w:val="heading 6"/>
    <w:basedOn w:val="1"/>
    <w:next w:val="1"/>
    <w:link w:val="52"/>
    <w:qFormat/>
    <w:uiPriority w:val="0"/>
    <w:pPr>
      <w:keepNext/>
      <w:keepLines/>
      <w:spacing w:before="120" w:after="120" w:line="320" w:lineRule="auto"/>
      <w:jc w:val="center"/>
      <w:outlineLvl w:val="5"/>
    </w:pPr>
    <w:rPr>
      <w:rFonts w:ascii="Arial" w:hAnsi="Arial" w:eastAsia="黑体"/>
      <w:b/>
      <w:bCs/>
      <w:sz w:val="28"/>
    </w:rPr>
  </w:style>
  <w:style w:type="paragraph" w:styleId="10">
    <w:name w:val="heading 7"/>
    <w:basedOn w:val="1"/>
    <w:next w:val="1"/>
    <w:link w:val="53"/>
    <w:qFormat/>
    <w:uiPriority w:val="0"/>
    <w:pPr>
      <w:keepNext/>
      <w:keepLines/>
      <w:spacing w:before="240" w:after="64" w:line="320" w:lineRule="auto"/>
      <w:outlineLvl w:val="6"/>
    </w:pPr>
    <w:rPr>
      <w:b/>
      <w:bCs/>
      <w:sz w:val="24"/>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55"/>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Indent"/>
    <w:basedOn w:val="1"/>
    <w:link w:val="48"/>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Document Map"/>
    <w:basedOn w:val="1"/>
    <w:link w:val="58"/>
    <w:semiHidden/>
    <w:qFormat/>
    <w:uiPriority w:val="0"/>
    <w:rPr>
      <w:rFonts w:ascii="宋体"/>
      <w:sz w:val="18"/>
      <w:szCs w:val="18"/>
    </w:rPr>
  </w:style>
  <w:style w:type="paragraph" w:styleId="15">
    <w:name w:val="annotation text"/>
    <w:basedOn w:val="1"/>
    <w:link w:val="56"/>
    <w:unhideWhenUsed/>
    <w:qFormat/>
    <w:uiPriority w:val="99"/>
    <w:pPr>
      <w:jc w:val="left"/>
    </w:pPr>
  </w:style>
  <w:style w:type="paragraph" w:styleId="16">
    <w:name w:val="Body Text 3"/>
    <w:basedOn w:val="1"/>
    <w:link w:val="59"/>
    <w:unhideWhenUsed/>
    <w:qFormat/>
    <w:uiPriority w:val="99"/>
    <w:pPr>
      <w:spacing w:after="120"/>
    </w:pPr>
    <w:rPr>
      <w:sz w:val="16"/>
      <w:szCs w:val="16"/>
    </w:rPr>
  </w:style>
  <w:style w:type="paragraph" w:styleId="17">
    <w:name w:val="Body Text"/>
    <w:basedOn w:val="1"/>
    <w:link w:val="60"/>
    <w:qFormat/>
    <w:uiPriority w:val="99"/>
    <w:rPr>
      <w:sz w:val="28"/>
      <w:szCs w:val="20"/>
    </w:rPr>
  </w:style>
  <w:style w:type="paragraph" w:styleId="18">
    <w:name w:val="Body Text Indent"/>
    <w:basedOn w:val="1"/>
    <w:link w:val="6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2"/>
    <w:qFormat/>
    <w:uiPriority w:val="0"/>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63"/>
    <w:qFormat/>
    <w:uiPriority w:val="0"/>
    <w:pPr>
      <w:ind w:left="100" w:leftChars="2500"/>
    </w:pPr>
    <w:rPr>
      <w:szCs w:val="20"/>
    </w:rPr>
  </w:style>
  <w:style w:type="paragraph" w:styleId="25">
    <w:name w:val="Body Text Indent 2"/>
    <w:basedOn w:val="1"/>
    <w:link w:val="64"/>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65"/>
    <w:unhideWhenUsed/>
    <w:qFormat/>
    <w:uiPriority w:val="0"/>
    <w:rPr>
      <w:sz w:val="18"/>
      <w:szCs w:val="18"/>
    </w:rPr>
  </w:style>
  <w:style w:type="paragraph" w:styleId="27">
    <w:name w:val="footer"/>
    <w:basedOn w:val="1"/>
    <w:link w:val="66"/>
    <w:unhideWhenUsed/>
    <w:qFormat/>
    <w:uiPriority w:val="0"/>
    <w:pPr>
      <w:tabs>
        <w:tab w:val="center" w:pos="4153"/>
        <w:tab w:val="right" w:pos="8306"/>
      </w:tabs>
      <w:snapToGrid w:val="0"/>
      <w:jc w:val="left"/>
    </w:pPr>
    <w:rPr>
      <w:sz w:val="18"/>
      <w:szCs w:val="18"/>
    </w:rPr>
  </w:style>
  <w:style w:type="paragraph" w:styleId="28">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68"/>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link w:val="69"/>
    <w:qFormat/>
    <w:uiPriority w:val="0"/>
    <w:pPr>
      <w:spacing w:after="120" w:line="360" w:lineRule="atLeast"/>
      <w:ind w:firstLine="720" w:firstLineChars="300"/>
    </w:pPr>
    <w:rPr>
      <w:sz w:val="24"/>
      <w:szCs w:val="20"/>
    </w:rPr>
  </w:style>
  <w:style w:type="paragraph" w:styleId="34">
    <w:name w:val="toc 2"/>
    <w:basedOn w:val="1"/>
    <w:next w:val="1"/>
    <w:qFormat/>
    <w:uiPriority w:val="39"/>
    <w:pPr>
      <w:tabs>
        <w:tab w:val="left" w:pos="567"/>
        <w:tab w:val="right" w:leader="dot" w:pos="8505"/>
        <w:tab w:val="right" w:leader="dot" w:pos="9628"/>
      </w:tabs>
      <w:spacing w:line="440" w:lineRule="exact"/>
    </w:pPr>
  </w:style>
  <w:style w:type="paragraph" w:styleId="35">
    <w:name w:val="toc 9"/>
    <w:basedOn w:val="1"/>
    <w:next w:val="1"/>
    <w:unhideWhenUsed/>
    <w:qFormat/>
    <w:uiPriority w:val="39"/>
    <w:pPr>
      <w:ind w:left="3360" w:leftChars="1600"/>
    </w:pPr>
    <w:rPr>
      <w:rFonts w:ascii="Calibri" w:hAnsi="Calibri"/>
      <w:szCs w:val="22"/>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70"/>
    <w:qFormat/>
    <w:uiPriority w:val="0"/>
    <w:pPr>
      <w:spacing w:before="240" w:after="120"/>
      <w:jc w:val="center"/>
      <w:outlineLvl w:val="0"/>
    </w:pPr>
    <w:rPr>
      <w:rFonts w:ascii="Cambria" w:hAnsi="Cambria"/>
      <w:b/>
      <w:bCs/>
      <w:sz w:val="32"/>
      <w:szCs w:val="32"/>
    </w:rPr>
  </w:style>
  <w:style w:type="paragraph" w:styleId="38">
    <w:name w:val="annotation subject"/>
    <w:basedOn w:val="15"/>
    <w:next w:val="15"/>
    <w:link w:val="57"/>
    <w:semiHidden/>
    <w:qFormat/>
    <w:uiPriority w:val="0"/>
    <w:rPr>
      <w:b/>
      <w:bCs/>
      <w:szCs w:val="20"/>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标题 1 字符"/>
    <w:basedOn w:val="41"/>
    <w:link w:val="3"/>
    <w:qFormat/>
    <w:uiPriority w:val="0"/>
    <w:rPr>
      <w:rFonts w:ascii="Times New Roman" w:hAnsi="Times New Roman" w:eastAsia="宋体" w:cs="Times New Roman"/>
      <w:b/>
      <w:bCs/>
      <w:kern w:val="44"/>
      <w:sz w:val="44"/>
      <w:szCs w:val="44"/>
    </w:rPr>
  </w:style>
  <w:style w:type="character" w:customStyle="1" w:styleId="47">
    <w:name w:val="标题 2 字符"/>
    <w:basedOn w:val="41"/>
    <w:link w:val="4"/>
    <w:qFormat/>
    <w:uiPriority w:val="9"/>
    <w:rPr>
      <w:rFonts w:ascii="Arial" w:hAnsi="Arial" w:eastAsia="黑体" w:cs="Times New Roman"/>
      <w:b/>
      <w:bCs/>
      <w:sz w:val="32"/>
      <w:szCs w:val="32"/>
    </w:rPr>
  </w:style>
  <w:style w:type="character" w:customStyle="1" w:styleId="48">
    <w:name w:val="正文缩进 字符"/>
    <w:link w:val="5"/>
    <w:qFormat/>
    <w:uiPriority w:val="0"/>
    <w:rPr>
      <w:rFonts w:ascii="楷体_GB2312" w:eastAsia="楷体_GB2312"/>
      <w:sz w:val="28"/>
    </w:rPr>
  </w:style>
  <w:style w:type="character" w:customStyle="1" w:styleId="49">
    <w:name w:val="标题 3 字符"/>
    <w:basedOn w:val="41"/>
    <w:link w:val="6"/>
    <w:qFormat/>
    <w:uiPriority w:val="0"/>
    <w:rPr>
      <w:rFonts w:ascii="黑体" w:hAnsi="Times New Roman" w:eastAsia="黑体" w:cs="Times New Roman"/>
      <w:kern w:val="0"/>
      <w:sz w:val="28"/>
      <w:szCs w:val="20"/>
    </w:rPr>
  </w:style>
  <w:style w:type="character" w:customStyle="1" w:styleId="50">
    <w:name w:val="标题 4 字符"/>
    <w:basedOn w:val="41"/>
    <w:link w:val="7"/>
    <w:qFormat/>
    <w:uiPriority w:val="0"/>
    <w:rPr>
      <w:rFonts w:ascii="Times New Roman" w:hAnsi="Times New Roman" w:eastAsia="宋体" w:cs="Times New Roman"/>
      <w:sz w:val="28"/>
      <w:szCs w:val="20"/>
    </w:rPr>
  </w:style>
  <w:style w:type="character" w:customStyle="1" w:styleId="51">
    <w:name w:val="标题 5 字符"/>
    <w:basedOn w:val="41"/>
    <w:link w:val="8"/>
    <w:qFormat/>
    <w:uiPriority w:val="0"/>
    <w:rPr>
      <w:rFonts w:ascii="Times New Roman" w:hAnsi="Times New Roman" w:eastAsia="宋体" w:cs="Times New Roman"/>
      <w:b/>
      <w:bCs/>
      <w:sz w:val="28"/>
      <w:szCs w:val="28"/>
    </w:rPr>
  </w:style>
  <w:style w:type="character" w:customStyle="1" w:styleId="52">
    <w:name w:val="标题 6 字符"/>
    <w:basedOn w:val="41"/>
    <w:link w:val="9"/>
    <w:qFormat/>
    <w:uiPriority w:val="0"/>
    <w:rPr>
      <w:rFonts w:ascii="Arial" w:hAnsi="Arial" w:eastAsia="黑体" w:cs="Times New Roman"/>
      <w:b/>
      <w:bCs/>
      <w:sz w:val="28"/>
      <w:szCs w:val="24"/>
    </w:rPr>
  </w:style>
  <w:style w:type="character" w:customStyle="1" w:styleId="53">
    <w:name w:val="标题 7 字符"/>
    <w:basedOn w:val="41"/>
    <w:link w:val="10"/>
    <w:qFormat/>
    <w:uiPriority w:val="0"/>
    <w:rPr>
      <w:rFonts w:ascii="Times New Roman" w:hAnsi="Times New Roman" w:eastAsia="宋体" w:cs="Times New Roman"/>
      <w:b/>
      <w:bCs/>
      <w:sz w:val="24"/>
      <w:szCs w:val="24"/>
    </w:rPr>
  </w:style>
  <w:style w:type="character" w:customStyle="1" w:styleId="54">
    <w:name w:val="标题 8 字符"/>
    <w:basedOn w:val="41"/>
    <w:link w:val="11"/>
    <w:qFormat/>
    <w:uiPriority w:val="0"/>
    <w:rPr>
      <w:rFonts w:ascii="Arial" w:hAnsi="Arial" w:eastAsia="黑体" w:cs="Times New Roman"/>
      <w:sz w:val="24"/>
      <w:szCs w:val="24"/>
    </w:rPr>
  </w:style>
  <w:style w:type="character" w:customStyle="1" w:styleId="55">
    <w:name w:val="标题 9 字符"/>
    <w:basedOn w:val="41"/>
    <w:link w:val="12"/>
    <w:qFormat/>
    <w:uiPriority w:val="0"/>
    <w:rPr>
      <w:rFonts w:ascii="Arial" w:hAnsi="Arial" w:eastAsia="黑体" w:cs="Times New Roman"/>
      <w:szCs w:val="21"/>
    </w:rPr>
  </w:style>
  <w:style w:type="character" w:customStyle="1" w:styleId="56">
    <w:name w:val="批注文字 字符"/>
    <w:basedOn w:val="41"/>
    <w:link w:val="15"/>
    <w:qFormat/>
    <w:uiPriority w:val="99"/>
    <w:rPr>
      <w:rFonts w:ascii="Times New Roman" w:hAnsi="Times New Roman" w:eastAsia="宋体" w:cs="Times New Roman"/>
      <w:szCs w:val="24"/>
    </w:rPr>
  </w:style>
  <w:style w:type="character" w:customStyle="1" w:styleId="57">
    <w:name w:val="批注主题 字符"/>
    <w:basedOn w:val="56"/>
    <w:link w:val="38"/>
    <w:semiHidden/>
    <w:qFormat/>
    <w:uiPriority w:val="0"/>
    <w:rPr>
      <w:rFonts w:ascii="Times New Roman" w:hAnsi="Times New Roman" w:eastAsia="宋体" w:cs="Times New Roman"/>
      <w:b/>
      <w:bCs/>
      <w:szCs w:val="20"/>
    </w:rPr>
  </w:style>
  <w:style w:type="character" w:customStyle="1" w:styleId="58">
    <w:name w:val="文档结构图 字符"/>
    <w:basedOn w:val="41"/>
    <w:link w:val="14"/>
    <w:semiHidden/>
    <w:qFormat/>
    <w:uiPriority w:val="0"/>
    <w:rPr>
      <w:rFonts w:ascii="宋体" w:hAnsi="Times New Roman" w:eastAsia="宋体" w:cs="Times New Roman"/>
      <w:sz w:val="18"/>
      <w:szCs w:val="18"/>
    </w:rPr>
  </w:style>
  <w:style w:type="character" w:customStyle="1" w:styleId="59">
    <w:name w:val="正文文本 3 字符"/>
    <w:basedOn w:val="41"/>
    <w:link w:val="16"/>
    <w:semiHidden/>
    <w:qFormat/>
    <w:uiPriority w:val="99"/>
    <w:rPr>
      <w:rFonts w:ascii="Times New Roman" w:hAnsi="Times New Roman" w:eastAsia="宋体" w:cs="Times New Roman"/>
      <w:sz w:val="16"/>
      <w:szCs w:val="16"/>
    </w:rPr>
  </w:style>
  <w:style w:type="character" w:customStyle="1" w:styleId="60">
    <w:name w:val="正文文本 字符"/>
    <w:basedOn w:val="41"/>
    <w:link w:val="17"/>
    <w:qFormat/>
    <w:uiPriority w:val="0"/>
    <w:rPr>
      <w:rFonts w:ascii="Times New Roman" w:hAnsi="Times New Roman" w:eastAsia="宋体" w:cs="Times New Roman"/>
      <w:sz w:val="28"/>
      <w:szCs w:val="20"/>
    </w:rPr>
  </w:style>
  <w:style w:type="character" w:customStyle="1" w:styleId="61">
    <w:name w:val="正文文本缩进 字符"/>
    <w:basedOn w:val="41"/>
    <w:link w:val="18"/>
    <w:qFormat/>
    <w:uiPriority w:val="0"/>
    <w:rPr>
      <w:rFonts w:ascii="楷体_GB2312" w:hAnsi="Times New Roman" w:eastAsia="楷体_GB2312" w:cs="Times New Roman"/>
      <w:kern w:val="0"/>
      <w:sz w:val="28"/>
      <w:szCs w:val="20"/>
    </w:rPr>
  </w:style>
  <w:style w:type="character" w:customStyle="1" w:styleId="62">
    <w:name w:val="纯文本 字符"/>
    <w:basedOn w:val="41"/>
    <w:link w:val="22"/>
    <w:qFormat/>
    <w:uiPriority w:val="0"/>
    <w:rPr>
      <w:rFonts w:ascii="宋体" w:hAnsi="Courier New" w:eastAsia="宋体" w:cs="Times New Roman"/>
      <w:szCs w:val="20"/>
    </w:rPr>
  </w:style>
  <w:style w:type="character" w:customStyle="1" w:styleId="63">
    <w:name w:val="日期 字符"/>
    <w:basedOn w:val="41"/>
    <w:link w:val="24"/>
    <w:qFormat/>
    <w:uiPriority w:val="0"/>
    <w:rPr>
      <w:rFonts w:ascii="Times New Roman" w:hAnsi="Times New Roman" w:eastAsia="宋体" w:cs="Times New Roman"/>
      <w:szCs w:val="20"/>
    </w:rPr>
  </w:style>
  <w:style w:type="character" w:customStyle="1" w:styleId="64">
    <w:name w:val="正文文本缩进 2 字符"/>
    <w:basedOn w:val="41"/>
    <w:link w:val="25"/>
    <w:qFormat/>
    <w:uiPriority w:val="0"/>
    <w:rPr>
      <w:rFonts w:ascii="仿宋_GB2312" w:hAnsi="宋体" w:eastAsia="仿宋_GB2312" w:cs="Times New Roman"/>
      <w:sz w:val="24"/>
      <w:szCs w:val="24"/>
    </w:rPr>
  </w:style>
  <w:style w:type="character" w:customStyle="1" w:styleId="65">
    <w:name w:val="批注框文本 字符"/>
    <w:basedOn w:val="41"/>
    <w:link w:val="26"/>
    <w:semiHidden/>
    <w:qFormat/>
    <w:uiPriority w:val="0"/>
    <w:rPr>
      <w:rFonts w:ascii="Times New Roman" w:hAnsi="Times New Roman" w:eastAsia="宋体" w:cs="Times New Roman"/>
      <w:sz w:val="18"/>
      <w:szCs w:val="18"/>
    </w:rPr>
  </w:style>
  <w:style w:type="character" w:customStyle="1" w:styleId="66">
    <w:name w:val="页脚 字符"/>
    <w:basedOn w:val="41"/>
    <w:link w:val="27"/>
    <w:qFormat/>
    <w:uiPriority w:val="0"/>
    <w:rPr>
      <w:rFonts w:ascii="Times New Roman" w:hAnsi="Times New Roman" w:eastAsia="宋体" w:cs="Times New Roman"/>
      <w:sz w:val="18"/>
      <w:szCs w:val="18"/>
    </w:rPr>
  </w:style>
  <w:style w:type="character" w:customStyle="1" w:styleId="67">
    <w:name w:val="页眉 字符"/>
    <w:basedOn w:val="41"/>
    <w:link w:val="28"/>
    <w:qFormat/>
    <w:uiPriority w:val="0"/>
    <w:rPr>
      <w:rFonts w:ascii="Times New Roman" w:hAnsi="Times New Roman" w:eastAsia="宋体" w:cs="Times New Roman"/>
      <w:sz w:val="18"/>
      <w:szCs w:val="18"/>
    </w:rPr>
  </w:style>
  <w:style w:type="character" w:customStyle="1" w:styleId="68">
    <w:name w:val="副标题 字符"/>
    <w:basedOn w:val="41"/>
    <w:link w:val="31"/>
    <w:qFormat/>
    <w:uiPriority w:val="0"/>
    <w:rPr>
      <w:rFonts w:ascii="Cambria" w:hAnsi="Cambria" w:eastAsia="宋体" w:cs="黑体"/>
      <w:b/>
      <w:bCs/>
      <w:kern w:val="28"/>
      <w:sz w:val="32"/>
      <w:szCs w:val="32"/>
    </w:rPr>
  </w:style>
  <w:style w:type="character" w:customStyle="1" w:styleId="69">
    <w:name w:val="正文文本缩进 3 字符"/>
    <w:basedOn w:val="41"/>
    <w:link w:val="33"/>
    <w:qFormat/>
    <w:uiPriority w:val="0"/>
    <w:rPr>
      <w:rFonts w:ascii="Times New Roman" w:hAnsi="Times New Roman" w:eastAsia="宋体" w:cs="Times New Roman"/>
      <w:sz w:val="24"/>
      <w:szCs w:val="20"/>
    </w:rPr>
  </w:style>
  <w:style w:type="character" w:customStyle="1" w:styleId="70">
    <w:name w:val="标题 字符"/>
    <w:basedOn w:val="41"/>
    <w:link w:val="37"/>
    <w:qFormat/>
    <w:uiPriority w:val="0"/>
    <w:rPr>
      <w:rFonts w:ascii="Cambria" w:hAnsi="Cambria" w:eastAsia="宋体" w:cs="Times New Roman"/>
      <w:b/>
      <w:bCs/>
      <w:sz w:val="32"/>
      <w:szCs w:val="32"/>
    </w:rPr>
  </w:style>
  <w:style w:type="paragraph" w:customStyle="1" w:styleId="71">
    <w:name w:val="bt1bt1"/>
    <w:basedOn w:val="3"/>
    <w:qFormat/>
    <w:uiPriority w:val="0"/>
    <w:pPr>
      <w:spacing w:line="240" w:lineRule="auto"/>
      <w:jc w:val="center"/>
    </w:pPr>
    <w:rPr>
      <w:rFonts w:ascii="黑体" w:eastAsia="黑体"/>
      <w:b w:val="0"/>
      <w:sz w:val="36"/>
      <w:szCs w:val="36"/>
    </w:rPr>
  </w:style>
  <w:style w:type="paragraph" w:customStyle="1" w:styleId="72">
    <w:name w:val="列出段落1"/>
    <w:basedOn w:val="1"/>
    <w:link w:val="73"/>
    <w:unhideWhenUsed/>
    <w:qFormat/>
    <w:uiPriority w:val="0"/>
    <w:pPr>
      <w:ind w:firstLine="420" w:firstLineChars="200"/>
    </w:pPr>
  </w:style>
  <w:style w:type="character" w:customStyle="1" w:styleId="73">
    <w:name w:val="列表段落 字符"/>
    <w:link w:val="72"/>
    <w:qFormat/>
    <w:uiPriority w:val="0"/>
    <w:rPr>
      <w:rFonts w:ascii="Times New Roman" w:hAnsi="Times New Roman" w:eastAsia="宋体" w:cs="Times New Roman"/>
      <w:szCs w:val="24"/>
    </w:rPr>
  </w:style>
  <w:style w:type="paragraph" w:customStyle="1" w:styleId="7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_Style 36"/>
    <w:basedOn w:val="1"/>
    <w:qFormat/>
    <w:uiPriority w:val="34"/>
    <w:pPr>
      <w:ind w:firstLine="420" w:firstLineChars="200"/>
    </w:pPr>
    <w:rPr>
      <w:szCs w:val="20"/>
    </w:rPr>
  </w:style>
  <w:style w:type="paragraph" w:customStyle="1" w:styleId="77">
    <w:name w:val="Char Char Char Char Char Char Char Char Char Char Char Char Char"/>
    <w:basedOn w:val="14"/>
    <w:qFormat/>
    <w:uiPriority w:val="0"/>
    <w:pPr>
      <w:shd w:val="clear" w:color="auto" w:fill="000080"/>
    </w:pPr>
    <w:rPr>
      <w:rFonts w:ascii="Tahoma" w:hAnsi="Tahoma"/>
      <w:sz w:val="24"/>
      <w:szCs w:val="24"/>
    </w:rPr>
  </w:style>
  <w:style w:type="paragraph" w:customStyle="1" w:styleId="7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新定义正文"/>
    <w:basedOn w:val="1"/>
    <w:qFormat/>
    <w:uiPriority w:val="0"/>
    <w:pPr>
      <w:widowControl/>
    </w:pPr>
    <w:rPr>
      <w:color w:val="000000"/>
      <w:szCs w:val="21"/>
    </w:rPr>
  </w:style>
  <w:style w:type="paragraph" w:customStyle="1" w:styleId="81">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2">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3">
    <w:name w:val="列出段落11"/>
    <w:basedOn w:val="1"/>
    <w:qFormat/>
    <w:uiPriority w:val="34"/>
    <w:pPr>
      <w:ind w:firstLine="420" w:firstLineChars="200"/>
    </w:pPr>
    <w:rPr>
      <w:szCs w:val="20"/>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5">
    <w:name w:val="Char Char1"/>
    <w:qFormat/>
    <w:uiPriority w:val="0"/>
    <w:rPr>
      <w:rFonts w:ascii="楷体_GB2312" w:eastAsia="楷体_GB2312"/>
      <w:sz w:val="28"/>
    </w:rPr>
  </w:style>
  <w:style w:type="character" w:customStyle="1" w:styleId="86">
    <w:name w:val="Char Char"/>
    <w:qFormat/>
    <w:uiPriority w:val="0"/>
    <w:rPr>
      <w:rFonts w:ascii="宋体"/>
      <w:kern w:val="2"/>
      <w:sz w:val="18"/>
      <w:szCs w:val="18"/>
    </w:rPr>
  </w:style>
  <w:style w:type="paragraph" w:customStyle="1" w:styleId="8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89">
    <w:name w:val="批注文字 Char1"/>
    <w:qFormat/>
    <w:uiPriority w:val="99"/>
    <w:rPr>
      <w:kern w:val="2"/>
      <w:sz w:val="21"/>
    </w:rPr>
  </w:style>
  <w:style w:type="paragraph" w:customStyle="1" w:styleId="9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1">
    <w:name w:val="p0"/>
    <w:basedOn w:val="1"/>
    <w:qFormat/>
    <w:uiPriority w:val="0"/>
    <w:rPr>
      <w:szCs w:val="20"/>
    </w:rPr>
  </w:style>
  <w:style w:type="paragraph" w:customStyle="1" w:styleId="92">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normaltextrun"/>
    <w:basedOn w:val="41"/>
    <w:qFormat/>
    <w:uiPriority w:val="0"/>
  </w:style>
  <w:style w:type="character" w:customStyle="1" w:styleId="94">
    <w:name w:val="eop"/>
    <w:basedOn w:val="41"/>
    <w:qFormat/>
    <w:uiPriority w:val="0"/>
  </w:style>
  <w:style w:type="character" w:customStyle="1" w:styleId="95">
    <w:name w:val="列出段落 Char"/>
    <w:qFormat/>
    <w:uiPriority w:val="34"/>
    <w:rPr>
      <w:kern w:val="2"/>
      <w:sz w:val="21"/>
      <w:szCs w:val="24"/>
    </w:rPr>
  </w:style>
  <w:style w:type="character" w:customStyle="1" w:styleId="96">
    <w:name w:val="未处理的提及1"/>
    <w:basedOn w:val="41"/>
    <w:unhideWhenUsed/>
    <w:qFormat/>
    <w:uiPriority w:val="99"/>
    <w:rPr>
      <w:color w:val="605E5C"/>
      <w:shd w:val="clear" w:color="auto" w:fill="E1DFDD"/>
    </w:rPr>
  </w:style>
  <w:style w:type="paragraph" w:customStyle="1" w:styleId="9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9">
    <w:name w:val="文一 Char"/>
    <w:link w:val="100"/>
    <w:qFormat/>
    <w:locked/>
    <w:uiPriority w:val="0"/>
    <w:rPr>
      <w:spacing w:val="4"/>
      <w:sz w:val="24"/>
      <w:szCs w:val="24"/>
    </w:rPr>
  </w:style>
  <w:style w:type="paragraph" w:customStyle="1" w:styleId="100">
    <w:name w:val="文一"/>
    <w:basedOn w:val="1"/>
    <w:link w:val="99"/>
    <w:qFormat/>
    <w:uiPriority w:val="0"/>
    <w:pPr>
      <w:topLinePunct/>
      <w:adjustRightInd w:val="0"/>
      <w:snapToGrid w:val="0"/>
      <w:spacing w:line="360" w:lineRule="auto"/>
      <w:ind w:firstLine="200" w:firstLineChars="200"/>
    </w:pPr>
    <w:rPr>
      <w:spacing w:val="4"/>
      <w:kern w:val="0"/>
      <w:sz w:val="24"/>
    </w:rPr>
  </w:style>
  <w:style w:type="character" w:customStyle="1" w:styleId="101">
    <w:name w:val="未处理的提及2"/>
    <w:basedOn w:val="41"/>
    <w:unhideWhenUsed/>
    <w:qFormat/>
    <w:uiPriority w:val="99"/>
    <w:rPr>
      <w:color w:val="605E5C"/>
      <w:shd w:val="clear" w:color="auto" w:fill="E1DFDD"/>
    </w:rPr>
  </w:style>
  <w:style w:type="character" w:customStyle="1" w:styleId="102">
    <w:name w:val="p141"/>
    <w:qFormat/>
    <w:uiPriority w:val="0"/>
    <w:rPr>
      <w:sz w:val="21"/>
      <w:szCs w:val="21"/>
    </w:rPr>
  </w:style>
  <w:style w:type="paragraph" w:customStyle="1" w:styleId="103">
    <w:name w:val="列表段落1"/>
    <w:basedOn w:val="1"/>
    <w:unhideWhenUsed/>
    <w:qFormat/>
    <w:uiPriority w:val="99"/>
    <w:pPr>
      <w:ind w:firstLine="420" w:firstLineChars="200"/>
    </w:pPr>
  </w:style>
  <w:style w:type="paragraph" w:customStyle="1" w:styleId="10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5">
    <w:name w:val="段"/>
    <w:link w:val="10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6">
    <w:name w:val="段 Char"/>
    <w:link w:val="105"/>
    <w:qFormat/>
    <w:uiPriority w:val="0"/>
    <w:rPr>
      <w:rFonts w:ascii="宋体"/>
      <w:sz w:val="21"/>
    </w:rPr>
  </w:style>
  <w:style w:type="paragraph" w:customStyle="1" w:styleId="107">
    <w:name w:val="列出段落2"/>
    <w:basedOn w:val="1"/>
    <w:unhideWhenUsed/>
    <w:qFormat/>
    <w:uiPriority w:val="34"/>
    <w:pPr>
      <w:ind w:firstLine="420" w:firstLineChars="200"/>
    </w:pPr>
  </w:style>
  <w:style w:type="table" w:customStyle="1" w:styleId="108">
    <w:name w:val="网格型1"/>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2"/>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H正_1"/>
    <w:basedOn w:val="111"/>
    <w:qFormat/>
    <w:uiPriority w:val="0"/>
    <w:pPr>
      <w:spacing w:after="0" w:line="420" w:lineRule="auto"/>
      <w:ind w:firstLine="200" w:firstLineChars="200"/>
      <w:jc w:val="left"/>
    </w:pPr>
    <w:rPr>
      <w:bCs/>
      <w:spacing w:val="0"/>
      <w:kern w:val="2"/>
      <w:szCs w:val="24"/>
    </w:rPr>
  </w:style>
  <w:style w:type="paragraph" w:customStyle="1" w:styleId="111">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2">
    <w:name w:val="H标_1"/>
    <w:basedOn w:val="113"/>
    <w:qFormat/>
    <w:uiPriority w:val="0"/>
    <w:pPr>
      <w:keepNext/>
      <w:keepLines/>
      <w:tabs>
        <w:tab w:val="left" w:pos="1300"/>
        <w:tab w:val="left" w:pos="1440"/>
        <w:tab w:val="left" w:pos="1932"/>
        <w:tab w:val="left" w:pos="6184"/>
      </w:tabs>
    </w:pPr>
    <w:rPr>
      <w:sz w:val="32"/>
    </w:rPr>
  </w:style>
  <w:style w:type="paragraph" w:customStyle="1" w:styleId="113">
    <w:name w:val="标题 1_0"/>
    <w:basedOn w:val="111"/>
    <w:next w:val="114"/>
    <w:qFormat/>
    <w:uiPriority w:val="0"/>
    <w:pPr>
      <w:pageBreakBefore/>
      <w:spacing w:before="120" w:after="60"/>
      <w:ind w:firstLine="0"/>
      <w:jc w:val="center"/>
      <w:outlineLvl w:val="0"/>
    </w:pPr>
    <w:rPr>
      <w:rFonts w:eastAsia="黑体"/>
      <w:b/>
      <w:sz w:val="36"/>
    </w:rPr>
  </w:style>
  <w:style w:type="paragraph" w:customStyle="1" w:styleId="114">
    <w:name w:val="方案正文"/>
    <w:basedOn w:val="111"/>
    <w:qFormat/>
    <w:uiPriority w:val="0"/>
    <w:pPr>
      <w:ind w:firstLine="200" w:firstLineChars="200"/>
    </w:pPr>
    <w:rPr>
      <w:bCs/>
    </w:rPr>
  </w:style>
  <w:style w:type="paragraph" w:customStyle="1" w:styleId="115">
    <w:name w:val="H表_1"/>
    <w:basedOn w:val="116"/>
    <w:qFormat/>
    <w:uiPriority w:val="0"/>
    <w:pPr>
      <w:widowControl/>
      <w:spacing w:line="240" w:lineRule="auto"/>
      <w:jc w:val="center"/>
    </w:pPr>
    <w:rPr>
      <w:rFonts w:ascii="宋体" w:hAnsi="宋体"/>
      <w:kern w:val="0"/>
      <w:sz w:val="20"/>
      <w:szCs w:val="20"/>
    </w:rPr>
  </w:style>
  <w:style w:type="paragraph" w:customStyle="1" w:styleId="116">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8">
    <w:name w:val="文本"/>
    <w:basedOn w:val="111"/>
    <w:qFormat/>
    <w:uiPriority w:val="0"/>
    <w:pPr>
      <w:spacing w:after="0"/>
      <w:ind w:firstLine="420" w:firstLineChars="200"/>
      <w:jc w:val="left"/>
    </w:pPr>
    <w:rPr>
      <w:rFonts w:ascii="宋体" w:hAnsi="宋体"/>
      <w:spacing w:val="0"/>
      <w:kern w:val="2"/>
      <w:sz w:val="21"/>
      <w:szCs w:val="22"/>
    </w:rPr>
  </w:style>
  <w:style w:type="paragraph" w:customStyle="1" w:styleId="119">
    <w:name w:val="Table Paragraph"/>
    <w:basedOn w:val="117"/>
    <w:qFormat/>
    <w:uiPriority w:val="1"/>
    <w:pPr>
      <w:wordWrap/>
      <w:spacing w:line="240" w:lineRule="auto"/>
      <w:jc w:val="left"/>
    </w:pPr>
    <w:rPr>
      <w:rFonts w:ascii="等线" w:hAnsi="等线" w:eastAsia="等线"/>
      <w:kern w:val="0"/>
      <w:sz w:val="22"/>
      <w:lang w:eastAsia="en-US"/>
    </w:rPr>
  </w:style>
  <w:style w:type="paragraph" w:customStyle="1" w:styleId="120">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H表正"/>
    <w:basedOn w:val="111"/>
    <w:qFormat/>
    <w:uiPriority w:val="0"/>
    <w:pPr>
      <w:widowControl/>
      <w:spacing w:after="0" w:line="240" w:lineRule="auto"/>
      <w:ind w:firstLine="0"/>
    </w:pPr>
    <w:rPr>
      <w:rFonts w:ascii="宋体" w:hAnsi="宋体"/>
      <w:color w:val="000000"/>
      <w:spacing w:val="0"/>
      <w:sz w:val="21"/>
      <w:szCs w:val="21"/>
    </w:rPr>
  </w:style>
  <w:style w:type="paragraph" w:customStyle="1" w:styleId="123">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4">
    <w:name w:val="正文缩进_0"/>
    <w:basedOn w:val="116"/>
    <w:qFormat/>
    <w:uiPriority w:val="0"/>
    <w:pPr>
      <w:wordWrap/>
      <w:autoSpaceDE w:val="0"/>
      <w:autoSpaceDN w:val="0"/>
      <w:spacing w:line="360" w:lineRule="auto"/>
      <w:ind w:left="181" w:firstLine="420"/>
    </w:pPr>
    <w:rPr>
      <w:kern w:val="0"/>
      <w:sz w:val="24"/>
      <w:szCs w:val="20"/>
    </w:rPr>
  </w:style>
  <w:style w:type="paragraph" w:customStyle="1" w:styleId="12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正文缩进_1"/>
    <w:basedOn w:val="111"/>
    <w:qFormat/>
    <w:uiPriority w:val="0"/>
    <w:pPr>
      <w:spacing w:before="60" w:after="60"/>
      <w:ind w:firstLine="420"/>
    </w:pPr>
    <w:rPr>
      <w:rFonts w:ascii="宋体"/>
      <w:color w:val="000000"/>
      <w:spacing w:val="0"/>
      <w:kern w:val="2"/>
    </w:rPr>
  </w:style>
  <w:style w:type="paragraph" w:customStyle="1" w:styleId="127">
    <w:name w:val="正文首行缩进1"/>
    <w:basedOn w:val="128"/>
    <w:qFormat/>
    <w:uiPriority w:val="0"/>
    <w:pPr>
      <w:spacing w:after="60" w:line="400" w:lineRule="exact"/>
      <w:ind w:firstLine="476"/>
    </w:pPr>
    <w:rPr>
      <w:kern w:val="2"/>
    </w:rPr>
  </w:style>
  <w:style w:type="paragraph" w:customStyle="1" w:styleId="128">
    <w:name w:val="正文文本_0"/>
    <w:basedOn w:val="111"/>
    <w:qFormat/>
    <w:uiPriority w:val="99"/>
  </w:style>
  <w:style w:type="paragraph" w:customStyle="1" w:styleId="129">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2">
    <w:name w:val="列出段落_1"/>
    <w:basedOn w:val="133"/>
    <w:qFormat/>
    <w:uiPriority w:val="0"/>
    <w:pPr>
      <w:ind w:firstLine="420" w:firstLineChars="200"/>
    </w:pPr>
    <w:rPr>
      <w:rFonts w:ascii="Times New Roman" w:hAnsi="Times New Roman"/>
      <w:sz w:val="20"/>
      <w:szCs w:val="24"/>
    </w:rPr>
  </w:style>
  <w:style w:type="paragraph" w:customStyle="1" w:styleId="133">
    <w:name w:val="正文_1_2"/>
    <w:qFormat/>
    <w:uiPriority w:val="0"/>
    <w:rPr>
      <w:rFonts w:ascii="Calibri" w:hAnsi="Calibri" w:eastAsia="宋体" w:cs="Times New Roman"/>
      <w:sz w:val="21"/>
      <w:lang w:val="en-US" w:eastAsia="zh-CN" w:bidi="ar-SA"/>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列出段落_0"/>
    <w:basedOn w:val="133"/>
    <w:qFormat/>
    <w:uiPriority w:val="0"/>
    <w:pPr>
      <w:ind w:firstLine="420" w:firstLineChars="200"/>
    </w:pPr>
    <w:rPr>
      <w:rFonts w:ascii="Times New Roman" w:hAnsi="Times New Roman"/>
      <w:sz w:val="20"/>
      <w:szCs w:val="24"/>
    </w:rPr>
  </w:style>
  <w:style w:type="paragraph" w:customStyle="1" w:styleId="136">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8">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列出段落3"/>
    <w:basedOn w:val="1"/>
    <w:unhideWhenUsed/>
    <w:qFormat/>
    <w:uiPriority w:val="99"/>
    <w:pPr>
      <w:ind w:firstLine="420" w:firstLineChars="200"/>
    </w:pPr>
  </w:style>
  <w:style w:type="paragraph" w:customStyle="1" w:styleId="141">
    <w:name w:val="1"/>
    <w:basedOn w:val="1"/>
    <w:next w:val="22"/>
    <w:qFormat/>
    <w:uiPriority w:val="0"/>
    <w:rPr>
      <w:rFonts w:ascii="宋体" w:hAnsi="Courier New"/>
      <w:szCs w:val="20"/>
    </w:rPr>
  </w:style>
  <w:style w:type="character" w:customStyle="1" w:styleId="142">
    <w:name w:val="font21"/>
    <w:basedOn w:val="41"/>
    <w:qFormat/>
    <w:uiPriority w:val="0"/>
    <w:rPr>
      <w:rFonts w:hint="default" w:ascii="仿宋_GB2312" w:eastAsia="仿宋_GB2312" w:cs="仿宋_GB2312"/>
      <w:b/>
      <w:color w:val="000000"/>
      <w:sz w:val="24"/>
      <w:szCs w:val="24"/>
      <w:u w:val="single"/>
    </w:rPr>
  </w:style>
  <w:style w:type="character" w:customStyle="1" w:styleId="143">
    <w:name w:val="font11"/>
    <w:basedOn w:val="41"/>
    <w:qFormat/>
    <w:uiPriority w:val="0"/>
    <w:rPr>
      <w:rFonts w:hint="default" w:ascii="Times New Roman" w:hAnsi="Times New Roman" w:cs="Times New Roman"/>
      <w:color w:val="000000"/>
      <w:sz w:val="21"/>
      <w:szCs w:val="21"/>
      <w:u w:val="none"/>
    </w:rPr>
  </w:style>
  <w:style w:type="character" w:customStyle="1" w:styleId="144">
    <w:name w:val="font41"/>
    <w:basedOn w:val="41"/>
    <w:qFormat/>
    <w:uiPriority w:val="0"/>
    <w:rPr>
      <w:rFonts w:hint="eastAsia" w:ascii="宋体" w:hAnsi="宋体" w:eastAsia="宋体" w:cs="宋体"/>
      <w:color w:val="000000"/>
      <w:sz w:val="21"/>
      <w:szCs w:val="21"/>
      <w:u w:val="none"/>
    </w:rPr>
  </w:style>
  <w:style w:type="character" w:customStyle="1" w:styleId="145">
    <w:name w:val="font51"/>
    <w:basedOn w:val="41"/>
    <w:qFormat/>
    <w:uiPriority w:val="0"/>
    <w:rPr>
      <w:rFonts w:hint="default" w:ascii="仿宋_GB2312" w:eastAsia="仿宋_GB2312" w:cs="仿宋_GB2312"/>
      <w:b/>
      <w:color w:val="000000"/>
      <w:sz w:val="24"/>
      <w:szCs w:val="24"/>
      <w:u w:val="none"/>
    </w:rPr>
  </w:style>
  <w:style w:type="character" w:customStyle="1" w:styleId="146">
    <w:name w:val="font31"/>
    <w:basedOn w:val="41"/>
    <w:qFormat/>
    <w:uiPriority w:val="0"/>
    <w:rPr>
      <w:rFonts w:hint="default" w:ascii="仿宋_GB2312" w:eastAsia="仿宋_GB2312" w:cs="仿宋_GB2312"/>
      <w:b/>
      <w:color w:val="000000"/>
      <w:sz w:val="24"/>
      <w:szCs w:val="24"/>
      <w:u w:val="none"/>
    </w:rPr>
  </w:style>
  <w:style w:type="character" w:styleId="147">
    <w:name w:val="Placeholder Text"/>
    <w:semiHidden/>
    <w:qFormat/>
    <w:uiPriority w:val="99"/>
    <w:rPr>
      <w:color w:val="808080"/>
    </w:rPr>
  </w:style>
  <w:style w:type="paragraph" w:customStyle="1" w:styleId="14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2</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2021-06-11T08:09:00Z</cp:lastPrinted>
  <dcterms:modified xsi:type="dcterms:W3CDTF">2023-09-15T06:32:09Z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9E01227819184C86A055F1F5D6285FAD</vt:lpwstr>
  </property>
</Properties>
</file>