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青少年成长计划系列活动执行项目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项目编号：ND23090133SZ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经认真阅读青少年成长计划系列活动执行项目采购公告及附件（项目编号：</w:t>
      </w:r>
      <w:r>
        <w:rPr>
          <w:rFonts w:ascii="宋体" w:hAnsi="宋体" w:eastAsia="宋体" w:cs="宋体"/>
          <w:sz w:val="24"/>
          <w:szCs w:val="24"/>
          <w:u w:val="single"/>
        </w:rPr>
        <w:t>ND23090133SZ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2.服务地点：深圳市。</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3.付款方式：分次付款，预留合同总额30%，在项目验收通过后支付(结算金额以实际发生为准）。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经认真阅读青少年成长计划系列活动执行项目采购公告及附件（项目编号：</w:t>
      </w:r>
      <w:r>
        <w:rPr>
          <w:rFonts w:ascii="宋体" w:hAnsi="宋体" w:eastAsia="宋体" w:cs="宋体"/>
          <w:sz w:val="24"/>
          <w:szCs w:val="24"/>
        </w:rPr>
        <w:t>ND23090133SZ</w:t>
      </w:r>
      <w:r>
        <w:rPr>
          <w:rFonts w:hint="eastAsia" w:cs="宋体"/>
          <w:bCs/>
          <w:sz w:val="24"/>
          <w:highlight w:val="none"/>
        </w:rPr>
        <w:t xml:space="preserve"> </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W w:w="94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9"/>
        <w:gridCol w:w="653"/>
        <w:gridCol w:w="1111"/>
        <w:gridCol w:w="4704"/>
        <w:gridCol w:w="1020"/>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3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6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bdr w:val="none" w:color="auto" w:sz="0" w:space="0"/>
                <w:lang w:val="en-US" w:eastAsia="zh-CN" w:bidi="ar"/>
              </w:rPr>
              <w:t>序</w:t>
            </w:r>
            <w:r>
              <w:rPr>
                <w:rFonts w:hint="eastAsia" w:ascii="宋体" w:hAnsi="宋体" w:cs="宋体"/>
                <w:b/>
                <w:bCs/>
                <w:i w:val="0"/>
                <w:iCs w:val="0"/>
                <w:color w:val="000000"/>
                <w:kern w:val="0"/>
                <w:sz w:val="21"/>
                <w:szCs w:val="21"/>
                <w:u w:val="none"/>
                <w:bdr w:val="none" w:color="auto" w:sz="0" w:space="0"/>
                <w:lang w:val="en-US" w:eastAsia="zh-CN" w:bidi="ar"/>
              </w:rPr>
              <w:t>号</w:t>
            </w:r>
          </w:p>
        </w:tc>
        <w:tc>
          <w:tcPr>
            <w:tcW w:w="111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47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0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bdr w:val="none" w:color="auto" w:sz="0" w:space="0"/>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w:t>
            </w:r>
          </w:p>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9"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交通场地</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交通费</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53座大巴车，6场活动中4场需车辆：共计需7辆（大巴车服务时间每场不少于4小时，具体时长根据活动举行时间延长；含司机费、停车费、路桥费等）。</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场地费</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1、国瓷永丰源国学体验活动场地费，约70人次（1场次，70人分两批进行，合计时长不少于4小时）；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2、篮球比赛活动，竞赛场地费（具体场次根据赛事情况确定，总时长不少于5小时）。</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39"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搭建执行</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活动1</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“文化名人大营救”主题活动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1、横幅1条（彩色旗帜布，尺寸7*0.5m）、手持牌（不少于5块，材质KT板裱背胶，尺寸0.45*0.80m）、手持摇旗（红色旗和国旗各50幅，总数100幅，8号旗）；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2、遮阳帽（纯棉鸭舌帽，定制logo，数量不少于50顶）；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3、饮用水（550ml怡宝矿泉水，每箱24瓶，不少于6箱）、一次性雨衣（儿童款，数量不少于50）、应急药品（创可贴*2、酒精*2、海绵*4、棉签*2、碘伏*2、藿香正气水*2、防蚊水*2）；</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4、午餐费（不少于6桌、每桌不少于10菜1汤，就餐人数不少于60人）、能量食品（面包糕点每箱不少于800g，数量不少于8箱）；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5、人身安全保险费（投保人数不少于50人、意外险个人保额不少于20w）。</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活动2</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“国情研学”-国瓷永丰源博物馆场次活动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1、横幅1条（彩色旗帜布，尺寸7*0.5m）、手持牌（不少于5块，材质KT板裱背胶，尺寸0.45*0.80m）、手持摇旗（红色旗和国旗各50幅，总数100幅，8号旗）；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2、饮用水（550ml怡宝矿泉水，每箱24瓶，不少于4箱）、能量食品（面包糕点每箱不少于800g，数量不少于8箱）；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3、人身安全保险费（投保人数不少于70人、意外险个人保额不少于20w）。</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活动3</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“国情研学”-美联红木博物馆场次活动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1、横幅1条（彩色旗帜布，尺寸7*0.5m）、手持牌（不少于5块，材质KT板裱背胶，尺寸0.45*0.80m）、手持摇旗（红色旗和国旗各50幅，总数100幅，8号旗）；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2、饮用水（550ml怡宝矿泉水，每箱24瓶，不少于5箱）、能量食品（面包糕点每箱不少于800g，数量不少于8箱）；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3、人身安全保险费（投保人数不少于80人、意外险个人保额不少于20w）。</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活动4</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“同心筑梦.燃创未来”深港三人篮球活动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1、比赛积分墙：桁架搭建+高清黑底喷绘布，尺寸4*2.4m；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2、桌椅租赁：桌子+红绒布，数量10，折叠椅60把；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3、横幅（数量不少于3条，彩色旗帜布，尺寸8*0.6m，用于悬挂比赛篮球场两侧）、手持牌（不少于10块，材质KT板裱背胶，尺寸0.45*0.80m）、队伍牌(数量不少于8块，尺寸0.6*0.8m，画板裱背胶加把手)；</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4、音响租赁：拉杆式蓝牙音响+话筒*2；</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5、篮球（国际标准篮球，直径24cm，重量约620克，数量不少于2）、裁判用品（红黄牌数量不少于1套、计时器数量不少于2个、长哨不少于2支、计分薄不少于3本）+记分牌（6位数皮革记分牌，数量不少于2）；</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6、水晶奖杯数量不少于3支+金属奖牌数量不少于21块；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7、现金奖励不少于1500元；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8、饮用水（550ml怡宝矿泉水，每箱24瓶，不少于15箱）、能量食品（面包糕点每箱不少于800g，数量不少于8箱）、紧急药品（创可贴*2、酒精*2、海绵*4、棉签*2、碘伏*2、藿香正气水*2、防蚊水*2、云南白药*2等）；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9、人身安全保险费人身安全保险费（投保人数不少于100人、意外险个人保额不少于20w）。</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活动5</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“归根寻源.情满中秋”深港特色游园活动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1、节目表演：②客家麒麟舞（表演时长不少于10分钟）、③非遗提线木偶（表演时长不少于10分钟）、③客家山歌（表演时长不少于10分钟）；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2、特色摊位：①非遗麦金画（含1个摊位布置，手艺人1人）、②DIY月饼（含1个2.4m大摊位布置，面点师2人，食材量不少于50人次）、③灯谜竞猜（含1个摊位布置，摊位人员不少于1人）；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3、彩灯展览布置；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4、活动主题背景墙：桁架搭建+高清黑底喷绘布，尺寸6*2.4m；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5、活动造型展架：桁架搭建+造型KT板裱背胶（数量不少于1处，尺寸3.5*2.5m）；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6、活动展板：80*1.8m展板，数量3；</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7、音响设备：线阵音响不少于1套、调音台不少于1台、麦克风不少于6支、话筒架不少于2支；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8、LED灯光、灯架：3米可伸缩场外高架灯，数量不少于4台；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9、横幅1条（彩色旗帜布，尺寸7*0.5m）、饮用水（550ml怡宝矿泉水，每箱24瓶，不少于5箱）；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10、人身安全保险费人身安全保险费（投保人数不少于100人、意外险个人保额不少于20w）。</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活动6</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“归根寻源头.畅享未来”摄影作品比赛活动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1、活动奖品奖牌：多功能运动手环*1、烤箱*1、电动牙刷*1、荣誉证书*3。</w:t>
            </w:r>
            <w:r>
              <w:rPr>
                <w:rFonts w:hint="eastAsia" w:ascii="宋体" w:hAnsi="宋体" w:eastAsia="宋体" w:cs="宋体"/>
                <w:b/>
                <w:bCs/>
                <w:i w:val="0"/>
                <w:iCs w:val="0"/>
                <w:color w:val="000000"/>
                <w:kern w:val="0"/>
                <w:sz w:val="21"/>
                <w:szCs w:val="21"/>
                <w:u w:val="none"/>
                <w:bdr w:val="none" w:color="auto" w:sz="0" w:space="0"/>
                <w:lang w:val="en-US" w:eastAsia="zh-CN" w:bidi="ar"/>
              </w:rPr>
              <w:t>采购方可根据实际情况进行调整。此项最高限价2千元。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9"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策划推广与视频剪辑</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视频剪辑</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5场线下活动视频拍摄、中秋活动视频剪辑（数量不少于1条视频，时长不少于60秒）、活动总视频剪辑（数量不少于1条视频，时长不少于120秒）。</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格式: mov或mp4 HD1920*1080视频大小: 1024MB以下，费用包含: 拍摄、调色制作、配乐、字幕包装等，直至修改满意为止。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H5</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1、“归根寻源头.畅享未来”摄影作品比赛活动报名+投票H5搭建：H5链接不少于1条，应用时长不少于45天，包含报名、投票功能；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2、“同心筑梦.燃创未来”深港三人篮球活动报名H5搭建：H5链接不少于1条，应用时长不少于30天，包含报名、活动说明功能。</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活动策划与物料设计</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1、“文化名人大营救”主题活动：方案细化，活动行程路线拟定，活动场地布置，车辆、人员、物资等统筹安排，横幅、手持牌物料设计；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2、“国情研学”-国瓷永丰源博物馆场次活动：方案细化，活动行程路线拟定，车辆、人员、物资等统筹安排，横幅、手持牌物料设计；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3、“国情研学”-美联红木博物馆场次活动：方案细化，活动行程路线拟定，车辆、人员、物资等统筹安排，横幅、手持牌物料设计；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4、“同心筑梦.燃创未来”深港三人篮球活动：方案细化，赛制安排，场地安排布置，人员、车辆、物资统筹安排，积分墙、横幅、手持牌、队伍牌设计；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归根寻源.情满中秋”深港特色游园活动：方案全面统筹安排，场地布置定位，表演团队节目对接、彩排审核，非遗文化摊位统筹安排，活动流程、人员、车辆、物资等全面细化安排，活动主题背景墙、活动造型展架、活动展板、横幅设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6、“归根寻源头.畅享未来”摄影作品比赛活动：比赛规则细节细化拟定，活动海报设计。</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2" w:hRule="atLeast"/>
        </w:trPr>
        <w:tc>
          <w:tcPr>
            <w:tcW w:w="739"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技术人员</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秩序服务人员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1、“文化名人大营救”主题活动：执行人员4名；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2、“国情研学”-国瓷永丰源博物馆场次活动：执行人员2名；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3、“国情研学”-美联红木博物馆场次活动：执行人员2名；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4、“同心筑梦.燃创未来”深港三人篮球活动：执行人员4名；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5、“归根寻源.情满中秋”深港特色游园活动：执行人员4；</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执行人员工次不少于16工次，每工次活动服务时长不少于6小时，具体时间根据活动实际情况延长。</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导游人员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“文化名人大营救”主题活动导游1人，服务一场次活动，时长不少于8小时</w:t>
            </w:r>
            <w:r>
              <w:rPr>
                <w:rFonts w:hint="eastAsia" w:ascii="宋体" w:hAnsi="宋体" w:eastAsia="宋体" w:cs="宋体"/>
                <w:b/>
                <w:bCs/>
                <w:i w:val="0"/>
                <w:iCs w:val="0"/>
                <w:color w:val="000000"/>
                <w:kern w:val="0"/>
                <w:sz w:val="21"/>
                <w:szCs w:val="21"/>
                <w:u w:val="none"/>
                <w:lang w:val="en-US" w:eastAsia="zh-CN" w:bidi="ar"/>
              </w:rPr>
              <w:t>（提供相应行业、职业证书为优）</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摄影人员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5场线下活动拍摄，每场安排1人摄像、1人摄影。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预计总10人次，拟邀美术学院老师或学生/摄影协会专家，具体人选需与甲方沟通确认后方可执行。</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裁判人员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“同心筑梦.燃创未来”深港三人篮球活动：预计不少于2人次，拟邀请篮球协会会员/专家，具体人选需与甲方沟通确认后方可执行。</w:t>
            </w:r>
            <w:r>
              <w:rPr>
                <w:rFonts w:hint="eastAsia" w:ascii="宋体" w:hAnsi="宋体" w:eastAsia="宋体" w:cs="宋体"/>
                <w:b/>
                <w:bCs/>
                <w:i w:val="0"/>
                <w:iCs w:val="0"/>
                <w:color w:val="000000"/>
                <w:kern w:val="0"/>
                <w:sz w:val="21"/>
                <w:szCs w:val="21"/>
                <w:u w:val="none"/>
                <w:lang w:val="en-US" w:eastAsia="zh-CN" w:bidi="ar"/>
              </w:rPr>
              <w:t>（提供相应行业、职业证书为优）</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计分人员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“同心筑梦.燃创未来”深港三人篮球活动：计分人员1名。预计不少于1人次，拟邀请篮球协会会员，具体人选需与甲方沟通确认后方可执行。</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主持人员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“归根寻源.情满中秋”深港特色游园活动：预计不少于1人次，拟邀请播音专业人员，具体人选需与甲方沟通确认后方可执行。</w:t>
            </w:r>
            <w:r>
              <w:rPr>
                <w:rFonts w:hint="eastAsia" w:ascii="宋体" w:hAnsi="宋体" w:eastAsia="宋体" w:cs="宋体"/>
                <w:b/>
                <w:bCs/>
                <w:i w:val="0"/>
                <w:iCs w:val="0"/>
                <w:color w:val="000000"/>
                <w:kern w:val="0"/>
                <w:sz w:val="21"/>
                <w:szCs w:val="21"/>
                <w:u w:val="none"/>
                <w:lang w:val="en-US" w:eastAsia="zh-CN" w:bidi="ar"/>
              </w:rPr>
              <w:t>（提供相应行业、职业证书为优）</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9"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评审人员</w:t>
            </w:r>
          </w:p>
        </w:tc>
        <w:tc>
          <w:tcPr>
            <w:tcW w:w="4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“归根寻源头.畅享未来”摄影作品比赛活动：预计总人次不少于2人，拟邀摄影协会成员/专家，具体人选需与甲方沟通确认后方可执行。</w:t>
            </w:r>
            <w:r>
              <w:rPr>
                <w:rFonts w:hint="eastAsia" w:ascii="宋体" w:hAnsi="宋体" w:eastAsia="宋体" w:cs="宋体"/>
                <w:b/>
                <w:bCs/>
                <w:i w:val="0"/>
                <w:iCs w:val="0"/>
                <w:color w:val="000000"/>
                <w:kern w:val="0"/>
                <w:sz w:val="21"/>
                <w:szCs w:val="21"/>
                <w:u w:val="none"/>
                <w:bdr w:val="none" w:color="auto" w:sz="0" w:space="0"/>
                <w:lang w:val="en-US" w:eastAsia="zh-CN" w:bidi="ar"/>
              </w:rPr>
              <w:t>（提供相应行业、职业证书为优）</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40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以上为项目基本需求，可根据实际进行调整。报价需含运输、物资拆卸安装费用及人工费用等。</w:t>
            </w:r>
          </w:p>
        </w:tc>
      </w:tr>
    </w:tbl>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hint="eastAsia" w:ascii="宋体" w:hAnsi="宋体" w:cs="宋体"/>
          <w:sz w:val="24"/>
          <w:lang w:val="en-US" w:eastAsia="zh-CN"/>
        </w:rPr>
      </w:pPr>
      <w:r>
        <w:rPr>
          <w:rFonts w:hint="eastAsia" w:ascii="宋体" w:hAnsi="宋体" w:cs="宋体"/>
          <w:sz w:val="24"/>
        </w:rPr>
        <w:t>6、项目服务团队及技术资质。</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7、方案需包含但不限于提供相应行业、职业证书为优： </w:t>
      </w:r>
    </w:p>
    <w:p>
      <w:pPr>
        <w:numPr>
          <w:ilvl w:val="0"/>
          <w:numId w:val="3"/>
        </w:numPr>
        <w:spacing w:line="360" w:lineRule="auto"/>
        <w:ind w:left="425" w:leftChars="0" w:hanging="425" w:firstLineChars="0"/>
        <w:rPr>
          <w:rFonts w:hint="eastAsia" w:ascii="宋体" w:hAnsi="宋体" w:cs="宋体"/>
          <w:b w:val="0"/>
          <w:bCs w:val="0"/>
          <w:sz w:val="24"/>
          <w:lang w:val="en-US" w:eastAsia="zh-CN"/>
        </w:rPr>
      </w:pPr>
      <w:r>
        <w:rPr>
          <w:rFonts w:hint="eastAsia" w:ascii="宋体" w:hAnsi="宋体" w:cs="宋体"/>
          <w:b w:val="0"/>
          <w:bCs w:val="0"/>
          <w:sz w:val="24"/>
          <w:lang w:val="en-US" w:eastAsia="zh-CN"/>
        </w:rPr>
        <w:t>导游人员；</w:t>
      </w:r>
    </w:p>
    <w:p>
      <w:pPr>
        <w:numPr>
          <w:ilvl w:val="0"/>
          <w:numId w:val="3"/>
        </w:numPr>
        <w:spacing w:line="360" w:lineRule="auto"/>
        <w:ind w:left="425" w:leftChars="0" w:hanging="425" w:firstLineChars="0"/>
        <w:rPr>
          <w:rFonts w:hint="eastAsia" w:ascii="宋体" w:hAnsi="宋体" w:cs="宋体"/>
          <w:b w:val="0"/>
          <w:bCs w:val="0"/>
          <w:sz w:val="24"/>
          <w:lang w:val="en-US" w:eastAsia="zh-CN"/>
        </w:rPr>
      </w:pPr>
      <w:r>
        <w:rPr>
          <w:rFonts w:hint="eastAsia" w:ascii="宋体" w:hAnsi="宋体" w:cs="宋体"/>
          <w:b w:val="0"/>
          <w:bCs w:val="0"/>
          <w:sz w:val="24"/>
          <w:lang w:val="en-US" w:eastAsia="zh-CN"/>
        </w:rPr>
        <w:t>裁判人员；</w:t>
      </w:r>
    </w:p>
    <w:p>
      <w:pPr>
        <w:numPr>
          <w:ilvl w:val="0"/>
          <w:numId w:val="3"/>
        </w:numPr>
        <w:spacing w:line="360" w:lineRule="auto"/>
        <w:ind w:left="425" w:leftChars="0" w:hanging="425" w:firstLineChars="0"/>
        <w:rPr>
          <w:rFonts w:hint="eastAsia" w:ascii="宋体" w:hAnsi="宋体" w:cs="宋体"/>
          <w:b w:val="0"/>
          <w:bCs w:val="0"/>
          <w:sz w:val="24"/>
          <w:lang w:val="en-US" w:eastAsia="zh-CN"/>
        </w:rPr>
      </w:pPr>
      <w:r>
        <w:rPr>
          <w:rFonts w:hint="eastAsia" w:ascii="宋体" w:hAnsi="宋体" w:cs="宋体"/>
          <w:b w:val="0"/>
          <w:bCs w:val="0"/>
          <w:sz w:val="24"/>
          <w:lang w:val="en-US" w:eastAsia="zh-CN"/>
        </w:rPr>
        <w:t>主持人员；</w:t>
      </w:r>
    </w:p>
    <w:p>
      <w:pPr>
        <w:numPr>
          <w:ilvl w:val="0"/>
          <w:numId w:val="3"/>
        </w:numPr>
        <w:spacing w:line="360" w:lineRule="auto"/>
        <w:ind w:left="425" w:leftChars="0" w:hanging="425" w:firstLineChars="0"/>
        <w:rPr>
          <w:rFonts w:hint="eastAsia" w:ascii="宋体" w:hAnsi="宋体" w:cs="宋体"/>
          <w:b w:val="0"/>
          <w:bCs w:val="0"/>
          <w:sz w:val="24"/>
          <w:lang w:val="en-US" w:eastAsia="zh-CN"/>
        </w:rPr>
      </w:pPr>
      <w:r>
        <w:rPr>
          <w:rFonts w:hint="eastAsia" w:ascii="宋体" w:hAnsi="宋体" w:cs="宋体"/>
          <w:b w:val="0"/>
          <w:bCs w:val="0"/>
          <w:sz w:val="24"/>
          <w:lang w:val="en-US" w:eastAsia="zh-CN"/>
        </w:rPr>
        <w:t>评审人员。</w:t>
      </w:r>
      <w:bookmarkStart w:id="9" w:name="_GoBack"/>
      <w:bookmarkEnd w:id="9"/>
    </w:p>
    <w:p>
      <w:pPr>
        <w:spacing w:line="360" w:lineRule="auto"/>
        <w:rPr>
          <w:rStyle w:val="44"/>
        </w:rPr>
      </w:pPr>
    </w:p>
    <w:p>
      <w:pPr>
        <w:pStyle w:val="36"/>
        <w:tabs>
          <w:tab w:val="left" w:pos="588"/>
        </w:tabs>
        <w:snapToGrid w:val="0"/>
        <w:spacing w:before="0"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54357656"/>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青少年成长计划系列活动执行项目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：ND23090133SZ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rPr>
        <w:t>2、</w:t>
      </w:r>
      <w:r>
        <w:rPr>
          <w:rFonts w:hint="eastAsia" w:ascii="宋体" w:hAnsi="宋体" w:cs="宋体"/>
          <w:b/>
          <w:bCs/>
          <w:sz w:val="24"/>
          <w:lang w:val="en-US" w:eastAsia="zh-CN"/>
        </w:rPr>
        <w:t>需具有活动相关策划、设计、制作、组织、执行经验。提供以往合同或案例。</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设计方案要求完全满足项目服务要求，执行方案内容详细、逻辑清晰、体例规整，大方创新，项目建议切实可行。</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青少年成长计划系列活动执行项目（项目编号：</w:t>
    </w:r>
    <w:r>
      <w:rPr>
        <w:rFonts w:ascii="宋体" w:hAnsi="宋体" w:eastAsia="宋体" w:cs="宋体"/>
        <w:sz w:val="24"/>
        <w:szCs w:val="24"/>
      </w:rPr>
      <w:t>ND23090133SZ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3AF41E6C"/>
    <w:multiLevelType w:val="singleLevel"/>
    <w:tmpl w:val="3AF41E6C"/>
    <w:lvl w:ilvl="0" w:tentative="0">
      <w:start w:val="1"/>
      <w:numFmt w:val="decimal"/>
      <w:lvlText w:val="(%1)"/>
      <w:lvlJc w:val="left"/>
      <w:pPr>
        <w:ind w:left="425" w:hanging="425"/>
      </w:pPr>
      <w:rPr>
        <w:rFonts w:hint="default"/>
      </w:r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E9145B"/>
    <w:rsid w:val="030E4985"/>
    <w:rsid w:val="03134554"/>
    <w:rsid w:val="031F3DF1"/>
    <w:rsid w:val="037E62D4"/>
    <w:rsid w:val="042A07F3"/>
    <w:rsid w:val="04E805A3"/>
    <w:rsid w:val="057E5747"/>
    <w:rsid w:val="058362D4"/>
    <w:rsid w:val="05D07568"/>
    <w:rsid w:val="05E57574"/>
    <w:rsid w:val="06A34316"/>
    <w:rsid w:val="06B32422"/>
    <w:rsid w:val="07320597"/>
    <w:rsid w:val="07517424"/>
    <w:rsid w:val="07C17E77"/>
    <w:rsid w:val="07FE3355"/>
    <w:rsid w:val="08527B4E"/>
    <w:rsid w:val="08A93718"/>
    <w:rsid w:val="08AF6AF4"/>
    <w:rsid w:val="095956DB"/>
    <w:rsid w:val="0A05502A"/>
    <w:rsid w:val="0A206DCD"/>
    <w:rsid w:val="0A305AF7"/>
    <w:rsid w:val="0A9632BE"/>
    <w:rsid w:val="0A9C42E5"/>
    <w:rsid w:val="0AB076F0"/>
    <w:rsid w:val="0AC576BE"/>
    <w:rsid w:val="0AD31EEF"/>
    <w:rsid w:val="0AEF24C8"/>
    <w:rsid w:val="0B081F64"/>
    <w:rsid w:val="0B2227B0"/>
    <w:rsid w:val="0B975370"/>
    <w:rsid w:val="0C0D3381"/>
    <w:rsid w:val="0C2C1C81"/>
    <w:rsid w:val="0C412B80"/>
    <w:rsid w:val="0C5E33E6"/>
    <w:rsid w:val="0C6812B9"/>
    <w:rsid w:val="0C694D2C"/>
    <w:rsid w:val="0CC93EA9"/>
    <w:rsid w:val="0CDB2D4D"/>
    <w:rsid w:val="0CE11D04"/>
    <w:rsid w:val="0D937566"/>
    <w:rsid w:val="0D982403"/>
    <w:rsid w:val="0E256736"/>
    <w:rsid w:val="0E4806A0"/>
    <w:rsid w:val="0F1C10D4"/>
    <w:rsid w:val="0F276DB0"/>
    <w:rsid w:val="0FB16810"/>
    <w:rsid w:val="107548E2"/>
    <w:rsid w:val="10C62A40"/>
    <w:rsid w:val="10CD36C1"/>
    <w:rsid w:val="11A02ABA"/>
    <w:rsid w:val="11A2021D"/>
    <w:rsid w:val="11C25DB7"/>
    <w:rsid w:val="11E157C2"/>
    <w:rsid w:val="11E3179F"/>
    <w:rsid w:val="1211524D"/>
    <w:rsid w:val="121A6E9E"/>
    <w:rsid w:val="121C395B"/>
    <w:rsid w:val="13802269"/>
    <w:rsid w:val="13854144"/>
    <w:rsid w:val="141E0EA8"/>
    <w:rsid w:val="14213E6D"/>
    <w:rsid w:val="14471DC9"/>
    <w:rsid w:val="14E0515E"/>
    <w:rsid w:val="151E7CF2"/>
    <w:rsid w:val="153C5D84"/>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2C04C4"/>
    <w:rsid w:val="18331C1F"/>
    <w:rsid w:val="1868190E"/>
    <w:rsid w:val="18731646"/>
    <w:rsid w:val="1887144D"/>
    <w:rsid w:val="18CE5040"/>
    <w:rsid w:val="1A294CE9"/>
    <w:rsid w:val="1ACE4F42"/>
    <w:rsid w:val="1AE115A6"/>
    <w:rsid w:val="1B010554"/>
    <w:rsid w:val="1B4B75C9"/>
    <w:rsid w:val="1B4D4110"/>
    <w:rsid w:val="1BB704F8"/>
    <w:rsid w:val="1BE36C4D"/>
    <w:rsid w:val="1C614B16"/>
    <w:rsid w:val="1D6A328E"/>
    <w:rsid w:val="1D8A5F8E"/>
    <w:rsid w:val="1D960F37"/>
    <w:rsid w:val="1DC52889"/>
    <w:rsid w:val="1DEC9A83"/>
    <w:rsid w:val="1E377AD8"/>
    <w:rsid w:val="1EFF6DFF"/>
    <w:rsid w:val="1F282554"/>
    <w:rsid w:val="1FB1080F"/>
    <w:rsid w:val="1FD15227"/>
    <w:rsid w:val="1FDE506D"/>
    <w:rsid w:val="20102089"/>
    <w:rsid w:val="20145149"/>
    <w:rsid w:val="206E2046"/>
    <w:rsid w:val="20BB00B5"/>
    <w:rsid w:val="20CC3A0E"/>
    <w:rsid w:val="20E24984"/>
    <w:rsid w:val="21724815"/>
    <w:rsid w:val="21E35085"/>
    <w:rsid w:val="220D77DF"/>
    <w:rsid w:val="22902F53"/>
    <w:rsid w:val="22EF6AEB"/>
    <w:rsid w:val="23372A6A"/>
    <w:rsid w:val="234F2B82"/>
    <w:rsid w:val="2352343C"/>
    <w:rsid w:val="236456FB"/>
    <w:rsid w:val="23BD55D8"/>
    <w:rsid w:val="24262DDA"/>
    <w:rsid w:val="25450FC9"/>
    <w:rsid w:val="25823461"/>
    <w:rsid w:val="25CB11E0"/>
    <w:rsid w:val="25F85394"/>
    <w:rsid w:val="268F110A"/>
    <w:rsid w:val="272D31B5"/>
    <w:rsid w:val="27707237"/>
    <w:rsid w:val="27734588"/>
    <w:rsid w:val="278018E1"/>
    <w:rsid w:val="27A42536"/>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F67536"/>
    <w:rsid w:val="2C1B4065"/>
    <w:rsid w:val="2C561B55"/>
    <w:rsid w:val="2CFC6DCE"/>
    <w:rsid w:val="2D005A04"/>
    <w:rsid w:val="2D1011A5"/>
    <w:rsid w:val="2D241F6F"/>
    <w:rsid w:val="2D303E4C"/>
    <w:rsid w:val="2D945258"/>
    <w:rsid w:val="2DD17775"/>
    <w:rsid w:val="2E5E7FB6"/>
    <w:rsid w:val="2F6865B6"/>
    <w:rsid w:val="2F99196E"/>
    <w:rsid w:val="2FF84ACE"/>
    <w:rsid w:val="302103F2"/>
    <w:rsid w:val="30A63CC6"/>
    <w:rsid w:val="30C063C7"/>
    <w:rsid w:val="30E772EF"/>
    <w:rsid w:val="30F13DC6"/>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45073D"/>
    <w:rsid w:val="35470973"/>
    <w:rsid w:val="357843E3"/>
    <w:rsid w:val="359D2066"/>
    <w:rsid w:val="35A40002"/>
    <w:rsid w:val="360B4F40"/>
    <w:rsid w:val="36286B10"/>
    <w:rsid w:val="362B4280"/>
    <w:rsid w:val="36305FB6"/>
    <w:rsid w:val="37085B20"/>
    <w:rsid w:val="373B6B25"/>
    <w:rsid w:val="374455F9"/>
    <w:rsid w:val="374B2DB7"/>
    <w:rsid w:val="378D51F2"/>
    <w:rsid w:val="38003C16"/>
    <w:rsid w:val="388628C0"/>
    <w:rsid w:val="38926838"/>
    <w:rsid w:val="39054E8B"/>
    <w:rsid w:val="392266A8"/>
    <w:rsid w:val="39296EFC"/>
    <w:rsid w:val="393F076E"/>
    <w:rsid w:val="3A212BEB"/>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B910C1"/>
    <w:rsid w:val="3ED85C6D"/>
    <w:rsid w:val="3F861032"/>
    <w:rsid w:val="3F886276"/>
    <w:rsid w:val="405B13A1"/>
    <w:rsid w:val="412D35A2"/>
    <w:rsid w:val="41352DD4"/>
    <w:rsid w:val="413952AD"/>
    <w:rsid w:val="41744039"/>
    <w:rsid w:val="419049AE"/>
    <w:rsid w:val="421D3616"/>
    <w:rsid w:val="429F43E5"/>
    <w:rsid w:val="42B45111"/>
    <w:rsid w:val="430739E7"/>
    <w:rsid w:val="43E44172"/>
    <w:rsid w:val="43EB501D"/>
    <w:rsid w:val="446261AD"/>
    <w:rsid w:val="45097338"/>
    <w:rsid w:val="46331B9A"/>
    <w:rsid w:val="467D083E"/>
    <w:rsid w:val="46AA5AB8"/>
    <w:rsid w:val="46D65B92"/>
    <w:rsid w:val="46E01197"/>
    <w:rsid w:val="46E14C12"/>
    <w:rsid w:val="472D063D"/>
    <w:rsid w:val="47422765"/>
    <w:rsid w:val="47450C61"/>
    <w:rsid w:val="4749127A"/>
    <w:rsid w:val="47AF137D"/>
    <w:rsid w:val="47F70466"/>
    <w:rsid w:val="4810150C"/>
    <w:rsid w:val="486F5922"/>
    <w:rsid w:val="49496C73"/>
    <w:rsid w:val="4952642B"/>
    <w:rsid w:val="4A95628F"/>
    <w:rsid w:val="4AEA6C89"/>
    <w:rsid w:val="4B402DCD"/>
    <w:rsid w:val="4B5C0D0B"/>
    <w:rsid w:val="4B615C35"/>
    <w:rsid w:val="4B7110F8"/>
    <w:rsid w:val="4BBD3412"/>
    <w:rsid w:val="4C8011B4"/>
    <w:rsid w:val="4CBB7E1C"/>
    <w:rsid w:val="4CF17B79"/>
    <w:rsid w:val="4D8F32B7"/>
    <w:rsid w:val="4DBB65F5"/>
    <w:rsid w:val="4E593C28"/>
    <w:rsid w:val="4ECC2059"/>
    <w:rsid w:val="4EE64F93"/>
    <w:rsid w:val="4F4C2886"/>
    <w:rsid w:val="4F500B2B"/>
    <w:rsid w:val="4F600955"/>
    <w:rsid w:val="4F73032A"/>
    <w:rsid w:val="4FB92AA5"/>
    <w:rsid w:val="4FD556F6"/>
    <w:rsid w:val="4FF1626F"/>
    <w:rsid w:val="50EF617E"/>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5978CD"/>
    <w:rsid w:val="547C6D73"/>
    <w:rsid w:val="548D63DA"/>
    <w:rsid w:val="54C15E65"/>
    <w:rsid w:val="551840F1"/>
    <w:rsid w:val="55B34AA8"/>
    <w:rsid w:val="55BA046C"/>
    <w:rsid w:val="55C67DF5"/>
    <w:rsid w:val="56230387"/>
    <w:rsid w:val="567C6706"/>
    <w:rsid w:val="56DF6C36"/>
    <w:rsid w:val="57672288"/>
    <w:rsid w:val="57B510CE"/>
    <w:rsid w:val="57BD0B53"/>
    <w:rsid w:val="583F3E8F"/>
    <w:rsid w:val="588E0972"/>
    <w:rsid w:val="588F648C"/>
    <w:rsid w:val="58C02270"/>
    <w:rsid w:val="59332823"/>
    <w:rsid w:val="593A090E"/>
    <w:rsid w:val="59420863"/>
    <w:rsid w:val="59577C3B"/>
    <w:rsid w:val="59A861F5"/>
    <w:rsid w:val="5A7A6B08"/>
    <w:rsid w:val="5AC32670"/>
    <w:rsid w:val="5B0311E8"/>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695CA6"/>
    <w:rsid w:val="616E30EF"/>
    <w:rsid w:val="61863A23"/>
    <w:rsid w:val="61B6665A"/>
    <w:rsid w:val="61D92C5E"/>
    <w:rsid w:val="62606EB4"/>
    <w:rsid w:val="62614A02"/>
    <w:rsid w:val="6338711F"/>
    <w:rsid w:val="639130C5"/>
    <w:rsid w:val="640E33BA"/>
    <w:rsid w:val="64520E2B"/>
    <w:rsid w:val="64FC117B"/>
    <w:rsid w:val="655C6080"/>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151F4A"/>
    <w:rsid w:val="68335FDC"/>
    <w:rsid w:val="6852079C"/>
    <w:rsid w:val="687A66DF"/>
    <w:rsid w:val="68967CC9"/>
    <w:rsid w:val="68AD1BF1"/>
    <w:rsid w:val="68E561B1"/>
    <w:rsid w:val="69073135"/>
    <w:rsid w:val="69324A1C"/>
    <w:rsid w:val="696D6A24"/>
    <w:rsid w:val="69882ADD"/>
    <w:rsid w:val="698A564E"/>
    <w:rsid w:val="6A0A4C57"/>
    <w:rsid w:val="6A0B3BD1"/>
    <w:rsid w:val="6A471166"/>
    <w:rsid w:val="6A62644C"/>
    <w:rsid w:val="6A6908F7"/>
    <w:rsid w:val="6A823EA1"/>
    <w:rsid w:val="6ACF4614"/>
    <w:rsid w:val="6AD11892"/>
    <w:rsid w:val="6AF7445A"/>
    <w:rsid w:val="6AFA4960"/>
    <w:rsid w:val="6B1271E1"/>
    <w:rsid w:val="6B3821C7"/>
    <w:rsid w:val="6B683202"/>
    <w:rsid w:val="6B77429D"/>
    <w:rsid w:val="6B7E0898"/>
    <w:rsid w:val="6B9366CA"/>
    <w:rsid w:val="6C533EA5"/>
    <w:rsid w:val="6C577C20"/>
    <w:rsid w:val="6C5C4855"/>
    <w:rsid w:val="6C5D7100"/>
    <w:rsid w:val="6CA34196"/>
    <w:rsid w:val="6D9C1C86"/>
    <w:rsid w:val="6DCC3312"/>
    <w:rsid w:val="6E572E03"/>
    <w:rsid w:val="6E7C4919"/>
    <w:rsid w:val="6F0230C8"/>
    <w:rsid w:val="6F1572A0"/>
    <w:rsid w:val="6F5B358B"/>
    <w:rsid w:val="6F695EDB"/>
    <w:rsid w:val="6FA33CA2"/>
    <w:rsid w:val="6FFB3825"/>
    <w:rsid w:val="70B0608C"/>
    <w:rsid w:val="70E37655"/>
    <w:rsid w:val="70EC1636"/>
    <w:rsid w:val="722B03C7"/>
    <w:rsid w:val="722E7B2F"/>
    <w:rsid w:val="72B12A11"/>
    <w:rsid w:val="72B76139"/>
    <w:rsid w:val="72C165D1"/>
    <w:rsid w:val="72D8767B"/>
    <w:rsid w:val="72E94EAC"/>
    <w:rsid w:val="72EB459F"/>
    <w:rsid w:val="72FA0C86"/>
    <w:rsid w:val="734B3E76"/>
    <w:rsid w:val="73613A7D"/>
    <w:rsid w:val="737C76EA"/>
    <w:rsid w:val="738A59D8"/>
    <w:rsid w:val="73D75975"/>
    <w:rsid w:val="73FD1CE2"/>
    <w:rsid w:val="74844939"/>
    <w:rsid w:val="74C81746"/>
    <w:rsid w:val="750D6210"/>
    <w:rsid w:val="75450A55"/>
    <w:rsid w:val="75481477"/>
    <w:rsid w:val="756770E2"/>
    <w:rsid w:val="75874DF5"/>
    <w:rsid w:val="75D646E4"/>
    <w:rsid w:val="75EB600B"/>
    <w:rsid w:val="762D41F7"/>
    <w:rsid w:val="766647A8"/>
    <w:rsid w:val="76D67314"/>
    <w:rsid w:val="76DE04A2"/>
    <w:rsid w:val="76E47868"/>
    <w:rsid w:val="77500FB2"/>
    <w:rsid w:val="775E6462"/>
    <w:rsid w:val="77A01483"/>
    <w:rsid w:val="77C74EAF"/>
    <w:rsid w:val="77CA5A3B"/>
    <w:rsid w:val="77ECA3E2"/>
    <w:rsid w:val="780312B1"/>
    <w:rsid w:val="782A072D"/>
    <w:rsid w:val="786647DA"/>
    <w:rsid w:val="7882033F"/>
    <w:rsid w:val="78D106D4"/>
    <w:rsid w:val="7913485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8"/>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5010</Words>
  <Characters>5210</Characters>
  <Lines>35</Lines>
  <Paragraphs>9</Paragraphs>
  <TotalTime>0</TotalTime>
  <ScaleCrop>false</ScaleCrop>
  <LinksUpToDate>false</LinksUpToDate>
  <CharactersWithSpaces>5254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2023-09-18T02:15:52Z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A07834ACD76D46C1BAA0A96D70E4B22E</vt:lpwstr>
  </property>
</Properties>
</file>