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附件2：</w:t>
      </w:r>
    </w:p>
    <w:p>
      <w:pPr>
        <w:jc w:val="center"/>
        <w:rPr>
          <w:rFonts w:cs="宋体"/>
          <w:b/>
          <w:color w:val="000000"/>
          <w:sz w:val="40"/>
        </w:rPr>
      </w:pPr>
      <w:r>
        <w:rPr>
          <w:rFonts w:hint="eastAsia" w:cs="宋体"/>
          <w:b/>
          <w:color w:val="000000"/>
          <w:sz w:val="40"/>
        </w:rPr>
        <w:t>评审标准</w:t>
      </w:r>
    </w:p>
    <w:p>
      <w:pPr>
        <w:pStyle w:val="2"/>
      </w:pPr>
    </w:p>
    <w:tbl>
      <w:tblPr>
        <w:tblStyle w:val="7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83"/>
        <w:gridCol w:w="700"/>
        <w:gridCol w:w="6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内容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分值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同类项目经验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对供应商自2020年1月1日至今（以合同签订日期为准）具备的同类服务项目执行经验进行评分，每提供1个得5分，本项最高2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b/>
                <w:szCs w:val="21"/>
              </w:rPr>
              <w:t>需要合同或委托协议关键页复印件，不提供不得分</w:t>
            </w:r>
            <w:r>
              <w:rPr>
                <w:rFonts w:hint="eastAsia"/>
                <w:szCs w:val="21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设计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方案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根据采购人需求，提供活动设计方案；</w:t>
            </w:r>
          </w:p>
          <w:p>
            <w:pPr>
              <w:pStyle w:val="4"/>
              <w:ind w:firstLine="0"/>
              <w:rPr>
                <w:rFonts w:ascii="Times New Roman" w:eastAsia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符合本项目实际情况，可执行性高，完全满足并优于采购需求得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分；不能完全满足采购需求得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分,未提供不得分。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项目</w:t>
            </w:r>
            <w:r>
              <w:rPr>
                <w:rFonts w:hint="eastAsia"/>
              </w:rPr>
              <w:t>搭建执行</w:t>
            </w:r>
          </w:p>
          <w:p>
            <w:pPr>
              <w:jc w:val="center"/>
            </w:pPr>
            <w:r>
              <w:rPr>
                <w:rFonts w:hint="eastAsia"/>
              </w:rPr>
              <w:t>方案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ind w:firstLine="0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根据采购人需求，提供活动搭建执行方案；</w:t>
            </w:r>
          </w:p>
          <w:p>
            <w:pPr>
              <w:pStyle w:val="4"/>
              <w:ind w:firstLine="0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符合本项目实际情况，可执行性高，完全满足并优于采购需求得1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分；不能完全满足采购需求得3分,未提供不得分。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</w:t>
            </w:r>
          </w:p>
          <w:p>
            <w:pPr>
              <w:jc w:val="center"/>
            </w:pPr>
            <w:r>
              <w:rPr>
                <w:rFonts w:hint="eastAsia"/>
              </w:rPr>
              <w:t>应急</w:t>
            </w:r>
          </w:p>
          <w:p>
            <w:pPr>
              <w:jc w:val="center"/>
            </w:pPr>
            <w:r>
              <w:rPr>
                <w:rFonts w:hint="eastAsia"/>
              </w:rPr>
              <w:t>方案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ind w:firstLine="0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根据采购人需求，提供应急方案；</w:t>
            </w:r>
            <w:bookmarkStart w:id="0" w:name="_GoBack"/>
            <w:bookmarkEnd w:id="0"/>
          </w:p>
          <w:p>
            <w:pPr>
              <w:pStyle w:val="4"/>
              <w:ind w:firstLine="0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符合本项目实际情况，可执行性高，完全满足并优于采购需求得10分；完全满足采购需求得6分；不能完全满足采购需求得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分,未提供不得分。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额外增值服务方案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考察供应商针对本项目提出合理的、有价值的增值服务，</w:t>
            </w:r>
          </w:p>
          <w:p>
            <w:pPr>
              <w:pStyle w:val="4"/>
              <w:ind w:firstLine="0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横向对比，优得5分、一般得3分、差得1分、未提供得0分。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响应材料制作规范性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提交本项目响应文件完全满足项目需求，资料提供优于公告要求，认真制作并装订成册的，得10分；资料提供符合公告要求并装订成册的，得5分；基本满足公告要求，材料不够完善，不装订的，不得分。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utoSpaceDE w:val="0"/>
              <w:autoSpaceDN w:val="0"/>
              <w:spacing w:line="276" w:lineRule="auto"/>
              <w:ind w:right="191"/>
              <w:rPr>
                <w:rFonts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最低报价的供应商得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分，其余报价依次递减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分，报价由低到高，排名不到前五的，均得0分。</w:t>
            </w:r>
          </w:p>
        </w:tc>
      </w:tr>
    </w:tbl>
    <w:p>
      <w:pPr>
        <w:pStyle w:val="2"/>
        <w:ind w:firstLine="0" w:firstLineChars="0"/>
        <w:rPr>
          <w:rFonts w:cs="宋体"/>
          <w:b/>
          <w:color w:val="000000"/>
          <w:sz w:val="40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OWU3YTk2MmMxOTBhOWM3ZjdlNjM4MGRlMzYyOTIifQ=="/>
  </w:docVars>
  <w:rsids>
    <w:rsidRoot w:val="7AC3359E"/>
    <w:rsid w:val="00445EAE"/>
    <w:rsid w:val="00513A56"/>
    <w:rsid w:val="009014D9"/>
    <w:rsid w:val="0481082A"/>
    <w:rsid w:val="070317BD"/>
    <w:rsid w:val="072D43B7"/>
    <w:rsid w:val="09437EBF"/>
    <w:rsid w:val="0A424864"/>
    <w:rsid w:val="0E2603D2"/>
    <w:rsid w:val="0EAD642A"/>
    <w:rsid w:val="11E91791"/>
    <w:rsid w:val="11FD1874"/>
    <w:rsid w:val="12A0072C"/>
    <w:rsid w:val="1A514D80"/>
    <w:rsid w:val="1B5263F4"/>
    <w:rsid w:val="1CC15739"/>
    <w:rsid w:val="20524352"/>
    <w:rsid w:val="255609D9"/>
    <w:rsid w:val="2C342E6F"/>
    <w:rsid w:val="3048378E"/>
    <w:rsid w:val="31A37B8E"/>
    <w:rsid w:val="3373136A"/>
    <w:rsid w:val="360C6679"/>
    <w:rsid w:val="3BD96FD5"/>
    <w:rsid w:val="3DB836F7"/>
    <w:rsid w:val="41B1643B"/>
    <w:rsid w:val="4FCF51CE"/>
    <w:rsid w:val="50B85B75"/>
    <w:rsid w:val="54386F93"/>
    <w:rsid w:val="588778BD"/>
    <w:rsid w:val="5B7B5E98"/>
    <w:rsid w:val="6183559E"/>
    <w:rsid w:val="635E7EB8"/>
    <w:rsid w:val="644E79A0"/>
    <w:rsid w:val="65C5600F"/>
    <w:rsid w:val="66B94EEC"/>
    <w:rsid w:val="68284AC1"/>
    <w:rsid w:val="68B83530"/>
    <w:rsid w:val="73BF3716"/>
    <w:rsid w:val="77BF7401"/>
    <w:rsid w:val="7AC3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 21"/>
    <w:basedOn w:val="3"/>
    <w:next w:val="1"/>
    <w:qFormat/>
    <w:uiPriority w:val="0"/>
  </w:style>
  <w:style w:type="paragraph" w:customStyle="1" w:styleId="3">
    <w:name w:val="正文文本缩进1"/>
    <w:basedOn w:val="1"/>
    <w:qFormat/>
    <w:uiPriority w:val="0"/>
    <w:pPr>
      <w:autoSpaceDE w:val="0"/>
      <w:autoSpaceDN w:val="0"/>
      <w:spacing w:line="360" w:lineRule="auto"/>
      <w:ind w:firstLine="420" w:firstLineChars="200"/>
    </w:pPr>
    <w:rPr>
      <w:rFonts w:ascii="宋体" w:hAnsi="宋体"/>
      <w:szCs w:val="21"/>
    </w:r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hAnsi="Times New Roman" w:eastAsia="楷体_GB2312" w:cs="Times New Roman"/>
      <w:kern w:val="0"/>
      <w:sz w:val="28"/>
      <w:szCs w:val="20"/>
    </w:r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0">
    <w:name w:val="页脚 字符"/>
    <w:basedOn w:val="8"/>
    <w:link w:val="5"/>
    <w:qFormat/>
    <w:uiPriority w:val="0"/>
    <w:rPr>
      <w:rFonts w:ascii="Calibri" w:hAnsi="Calibri" w:eastAsia="宋体" w:cs="黑体"/>
      <w:kern w:val="2"/>
      <w:sz w:val="18"/>
      <w:szCs w:val="18"/>
    </w:rPr>
  </w:style>
  <w:style w:type="paragraph" w:customStyle="1" w:styleId="11">
    <w:name w:val="Table Paragraph"/>
    <w:basedOn w:val="1"/>
    <w:qFormat/>
    <w:uiPriority w:val="1"/>
    <w:pPr>
      <w:contextualSpacing/>
      <w:jc w:val="left"/>
    </w:pPr>
    <w:rPr>
      <w:rFonts w:ascii="等线" w:hAnsi="等线" w:eastAsia="等线" w:cs="Times New Roman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590</Words>
  <Characters>605</Characters>
  <Lines>4</Lines>
  <Paragraphs>1</Paragraphs>
  <TotalTime>14</TotalTime>
  <ScaleCrop>false</ScaleCrop>
  <LinksUpToDate>false</LinksUpToDate>
  <CharactersWithSpaces>605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2022-08-25T10:50:00Z</dcterms:created>
  <dc:creator>Rainnie</dc:creator>
  <cp:lastModifiedBy>玉婷</cp:lastModifiedBy>
  <dcterms:modified xsi:type="dcterms:W3CDTF">2023-09-15T07:44:49Z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2E0A18513EAD4AD1B878F59C19888500_13</vt:lpwstr>
  </property>
</Properties>
</file>