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44"/>
          <w:szCs w:val="44"/>
        </w:rPr>
        <w:t xml:space="preserve">视频拍摄及活动执行配套服务项目  </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项目编号：ND23090137GZ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9"/>
        <w:spacing w:line="360" w:lineRule="auto"/>
        <w:rPr>
          <w:b/>
          <w:sz w:val="24"/>
        </w:rPr>
      </w:pPr>
      <w:r>
        <w:rPr>
          <w:rFonts w:hint="eastAsia"/>
          <w:b/>
          <w:sz w:val="24"/>
        </w:rPr>
        <w:t>南方都市报社：</w:t>
      </w:r>
    </w:p>
    <w:p>
      <w:pPr>
        <w:pStyle w:val="29"/>
        <w:spacing w:line="360" w:lineRule="auto"/>
        <w:ind w:firstLine="480" w:firstLineChars="200"/>
        <w:rPr>
          <w:bCs/>
          <w:sz w:val="24"/>
        </w:rPr>
      </w:pPr>
      <w:r>
        <w:rPr>
          <w:rFonts w:hint="eastAsia"/>
          <w:bCs/>
          <w:sz w:val="24"/>
        </w:rPr>
        <w:t>经认真阅读</w:t>
      </w:r>
      <w:r>
        <w:rPr>
          <w:rFonts w:hint="eastAsia" w:asciiTheme="minorEastAsia" w:hAnsiTheme="minorEastAsia" w:cstheme="minorEastAsia"/>
          <w:sz w:val="24"/>
        </w:rPr>
        <w:t>视频拍摄及活动执行配套服务项目</w:t>
      </w:r>
      <w:r>
        <w:rPr>
          <w:rFonts w:hint="eastAsia"/>
          <w:bCs/>
          <w:sz w:val="24"/>
        </w:rPr>
        <w:t>采购公告及附件（项目编号：</w:t>
      </w:r>
      <w:r>
        <w:rPr>
          <w:rFonts w:hint="eastAsia"/>
          <w:bCs/>
          <w:sz w:val="24"/>
          <w:u w:val="single"/>
        </w:rPr>
        <w:t>ND23090137GZ</w:t>
      </w:r>
      <w:r>
        <w:rPr>
          <w:rFonts w:hint="eastAsia"/>
          <w:bCs/>
          <w:sz w:val="24"/>
        </w:rPr>
        <w:t>），我方研究决定参加本次采购活动，并承诺如下：</w:t>
      </w:r>
    </w:p>
    <w:p>
      <w:pPr>
        <w:pStyle w:val="29"/>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9"/>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9"/>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9"/>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9"/>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9"/>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9"/>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9"/>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9"/>
        <w:spacing w:line="360" w:lineRule="auto"/>
        <w:ind w:firstLine="480" w:firstLineChars="200"/>
        <w:rPr>
          <w:bCs/>
          <w:sz w:val="24"/>
        </w:rPr>
      </w:pPr>
      <w:r>
        <w:rPr>
          <w:rFonts w:hint="eastAsia"/>
          <w:bCs/>
          <w:sz w:val="24"/>
        </w:rPr>
        <w:t>联系电话：</w:t>
      </w:r>
    </w:p>
    <w:p>
      <w:pPr>
        <w:pStyle w:val="29"/>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sz w:val="24"/>
              </w:rPr>
            </w:pPr>
            <w:r>
              <w:rPr>
                <w:rFonts w:hint="eastAsia" w:ascii="宋体" w:hAnsi="宋体" w:cs="仿宋"/>
                <w:sz w:val="24"/>
              </w:rPr>
              <w:t>1.服务期限：以实际签订合同时间为准。</w:t>
            </w:r>
          </w:p>
          <w:p>
            <w:pPr>
              <w:ind w:firstLine="480" w:firstLineChars="200"/>
              <w:rPr>
                <w:rFonts w:ascii="宋体" w:hAnsi="宋体" w:cs="仿宋"/>
                <w:color w:val="FF0000"/>
                <w:sz w:val="24"/>
              </w:rPr>
            </w:pPr>
            <w:r>
              <w:rPr>
                <w:rFonts w:hint="eastAsia" w:ascii="宋体" w:hAnsi="宋体" w:cs="仿宋"/>
                <w:color w:val="FF0000"/>
                <w:sz w:val="24"/>
              </w:rPr>
              <w:t>2.服务地点：广州市。</w:t>
            </w:r>
          </w:p>
          <w:p>
            <w:pPr>
              <w:ind w:firstLine="480" w:firstLineChars="200"/>
              <w:rPr>
                <w:rFonts w:ascii="宋体" w:hAnsi="宋体" w:cs="仿宋"/>
                <w:color w:val="FF0000"/>
                <w:sz w:val="24"/>
              </w:rPr>
            </w:pPr>
            <w:r>
              <w:rPr>
                <w:rFonts w:hint="eastAsia" w:ascii="宋体" w:hAnsi="宋体" w:cs="仿宋"/>
                <w:color w:val="FF0000"/>
                <w:sz w:val="24"/>
              </w:rPr>
              <w:t>3.付款方式：预留合同总额的30%，在项目验收通过后支付。</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9"/>
        <w:spacing w:line="360" w:lineRule="auto"/>
        <w:rPr>
          <w:rFonts w:cs="宋体"/>
          <w:b/>
          <w:sz w:val="24"/>
        </w:rPr>
      </w:pPr>
      <w:r>
        <w:rPr>
          <w:rFonts w:hint="eastAsia" w:cs="宋体"/>
          <w:b/>
          <w:sz w:val="24"/>
        </w:rPr>
        <w:t>南方都市报社：</w:t>
      </w:r>
    </w:p>
    <w:p>
      <w:pPr>
        <w:pStyle w:val="29"/>
        <w:spacing w:line="360" w:lineRule="auto"/>
        <w:ind w:firstLine="480" w:firstLineChars="200"/>
        <w:rPr>
          <w:rFonts w:cs="宋体"/>
          <w:bCs/>
          <w:sz w:val="24"/>
        </w:rPr>
      </w:pPr>
      <w:r>
        <w:rPr>
          <w:rFonts w:hint="eastAsia" w:cs="宋体"/>
          <w:bCs/>
          <w:sz w:val="24"/>
        </w:rPr>
        <w:t>经认真阅读</w:t>
      </w:r>
      <w:r>
        <w:rPr>
          <w:rFonts w:hint="eastAsia" w:asciiTheme="minorEastAsia" w:hAnsiTheme="minorEastAsia" w:cstheme="minorEastAsia"/>
          <w:sz w:val="24"/>
        </w:rPr>
        <w:t>视频拍摄及活动执行配套服务项目</w:t>
      </w:r>
      <w:r>
        <w:rPr>
          <w:rFonts w:hint="eastAsia" w:cs="宋体"/>
          <w:bCs/>
          <w:sz w:val="24"/>
        </w:rPr>
        <w:t>采购公告及附件（项目编号：ND23090137GZ）我方已完全了解本项目的商务与技术要求，承诺按照采购文件的要求提供产品和服务，报价如下。</w:t>
      </w:r>
    </w:p>
    <w:p>
      <w:pPr>
        <w:pStyle w:val="29"/>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9"/>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48"/>
        <w:gridCol w:w="1551"/>
        <w:gridCol w:w="3809"/>
        <w:gridCol w:w="893"/>
        <w:gridCol w:w="1058"/>
        <w:gridCol w:w="1159"/>
      </w:tblGrid>
      <w:tr>
        <w:trPr>
          <w:trHeight w:val="822" w:hRule="atLeast"/>
          <w:jc w:val="center"/>
        </w:trPr>
        <w:tc>
          <w:tcPr>
            <w:tcW w:w="748"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55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809"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93"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58"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159"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112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w:t>
            </w:r>
          </w:p>
        </w:tc>
        <w:tc>
          <w:tcPr>
            <w:tcW w:w="15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视频拍摄及制作</w:t>
            </w:r>
          </w:p>
        </w:tc>
        <w:tc>
          <w:tcPr>
            <w:tcW w:w="3809"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Cs w:val="21"/>
                <w:lang w:eastAsia="zh-Hans" w:bidi="ar"/>
              </w:rPr>
            </w:pPr>
            <w:r>
              <w:rPr>
                <w:rFonts w:hint="eastAsia" w:cs="宋体"/>
                <w:color w:val="000000"/>
                <w:szCs w:val="21"/>
                <w:lang w:bidi="ar"/>
              </w:rPr>
              <w:t>根据采购方要求并结合拍摄地地点，编写8条不写少50</w:t>
            </w:r>
            <w:r>
              <w:rPr>
                <w:rFonts w:cs="宋体"/>
                <w:color w:val="000000"/>
                <w:szCs w:val="21"/>
                <w:lang w:bidi="ar"/>
              </w:rPr>
              <w:t>0</w:t>
            </w:r>
            <w:r>
              <w:rPr>
                <w:rFonts w:hint="eastAsia" w:cs="宋体"/>
                <w:color w:val="000000"/>
                <w:szCs w:val="21"/>
                <w:lang w:bidi="ar"/>
              </w:rPr>
              <w:t>字的视频脚本并进行拍摄（脚本需采购方确定后方可进行拍摄），最后生成8条3-</w:t>
            </w:r>
            <w:r>
              <w:rPr>
                <w:rFonts w:cs="宋体"/>
                <w:color w:val="000000"/>
                <w:szCs w:val="21"/>
                <w:lang w:bidi="ar"/>
              </w:rPr>
              <w:t>5</w:t>
            </w:r>
            <w:r>
              <w:rPr>
                <w:rFonts w:hint="eastAsia" w:cs="宋体"/>
                <w:color w:val="000000"/>
                <w:szCs w:val="21"/>
                <w:lang w:bidi="ar"/>
              </w:rPr>
              <w:t>分钟视频（</w:t>
            </w:r>
            <w:r>
              <w:rPr>
                <w:rFonts w:cs="宋体"/>
                <w:color w:val="000000"/>
                <w:szCs w:val="21"/>
                <w:lang w:bidi="ar"/>
              </w:rPr>
              <w:t>4096×2160</w:t>
            </w:r>
            <w:r>
              <w:rPr>
                <w:rFonts w:hint="eastAsia" w:cs="宋体"/>
                <w:color w:val="000000"/>
                <w:szCs w:val="21"/>
                <w:lang w:bidi="ar"/>
              </w:rPr>
              <w:t>，MP</w:t>
            </w:r>
            <w:r>
              <w:rPr>
                <w:rFonts w:cs="宋体"/>
                <w:color w:val="000000"/>
                <w:szCs w:val="21"/>
                <w:lang w:bidi="ar"/>
              </w:rPr>
              <w:t>4</w:t>
            </w:r>
            <w:r>
              <w:rPr>
                <w:rFonts w:hint="eastAsia" w:cs="宋体"/>
                <w:color w:val="000000"/>
                <w:szCs w:val="21"/>
                <w:lang w:bidi="ar"/>
              </w:rPr>
              <w:t>），后期特效包括粒子效果及遮场等特效（不含二维、三维）；视频后期调色需根据采购方要求修改至满意效果。报价含拍摄、剪辑、素材、配音配乐及在广州市内产生的交通食宿等所有费用。</w:t>
            </w: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Cs w:val="21"/>
                <w:lang w:eastAsia="zh-Hans" w:bidi="ar"/>
              </w:rPr>
            </w:pPr>
            <w:r>
              <w:rPr>
                <w:rFonts w:hint="eastAsia" w:ascii="宋体" w:hAnsi="宋体" w:cs="宋体"/>
                <w:color w:val="000000"/>
                <w:kern w:val="0"/>
                <w:szCs w:val="21"/>
                <w:lang w:bidi="ar"/>
              </w:rPr>
              <w:t>8条</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24" w:hRule="atLeast"/>
          <w:jc w:val="center"/>
        </w:trPr>
        <w:tc>
          <w:tcPr>
            <w:tcW w:w="748"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ascii="宋体" w:hAnsi="宋体" w:cs="宋体"/>
                <w:b/>
                <w:bCs/>
                <w:color w:val="000000"/>
                <w:kern w:val="0"/>
                <w:sz w:val="24"/>
                <w:lang w:bidi="ar"/>
              </w:rPr>
              <w:t>2</w:t>
            </w:r>
          </w:p>
        </w:tc>
        <w:tc>
          <w:tcPr>
            <w:tcW w:w="1551"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宋体"/>
                <w:szCs w:val="21"/>
              </w:rPr>
            </w:pPr>
            <w:r>
              <w:rPr>
                <w:rFonts w:hint="eastAsia" w:ascii="宋体" w:hAnsi="宋体" w:cs="宋体"/>
                <w:szCs w:val="21"/>
              </w:rPr>
              <w:t>专家评审会</w:t>
            </w: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lang w:eastAsia="zh-Hans"/>
              </w:rPr>
            </w:pPr>
            <w:r>
              <w:rPr>
                <w:rFonts w:hint="eastAsia" w:cs="宋体"/>
                <w:color w:val="000000"/>
                <w:szCs w:val="21"/>
                <w:lang w:bidi="ar"/>
              </w:rPr>
              <w:t>专家邀请。采购方提供专家名单，供应商负责邀请，3</w:t>
            </w:r>
            <w:r>
              <w:rPr>
                <w:rFonts w:cs="宋体"/>
                <w:color w:val="000000"/>
                <w:szCs w:val="21"/>
                <w:lang w:bidi="ar"/>
              </w:rPr>
              <w:t>000</w:t>
            </w:r>
            <w:r>
              <w:rPr>
                <w:rFonts w:hint="eastAsia" w:cs="宋体"/>
                <w:color w:val="000000"/>
                <w:szCs w:val="21"/>
                <w:lang w:bidi="ar"/>
              </w:rPr>
              <w:t>元/位。</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5位</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551" w:type="dxa"/>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Cs w:val="21"/>
                <w:lang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rPr>
            </w:pPr>
            <w:r>
              <w:rPr>
                <w:rFonts w:hint="eastAsia" w:cs="宋体"/>
                <w:color w:val="000000"/>
                <w:szCs w:val="21"/>
                <w:lang w:bidi="ar"/>
              </w:rPr>
              <w:t>速记。要求持证上岗</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1位</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551" w:type="dxa"/>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Cs w:val="21"/>
                <w:lang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rPr>
            </w:pPr>
            <w:r>
              <w:rPr>
                <w:rFonts w:hint="eastAsia" w:cs="宋体"/>
                <w:color w:val="000000"/>
                <w:szCs w:val="21"/>
                <w:lang w:bidi="ar"/>
              </w:rPr>
              <w:t>主题背景板：4m</w:t>
            </w:r>
            <w:r>
              <w:rPr>
                <w:rFonts w:cs="宋体"/>
                <w:color w:val="000000"/>
                <w:szCs w:val="21"/>
                <w:lang w:bidi="ar"/>
              </w:rPr>
              <w:t>*2.5m</w:t>
            </w:r>
            <w:r>
              <w:rPr>
                <w:rFonts w:hint="eastAsia" w:cs="宋体"/>
                <w:color w:val="000000"/>
                <w:szCs w:val="21"/>
                <w:lang w:bidi="ar"/>
              </w:rPr>
              <w:t>桁架+黑底灯布(无接缝)、含包边画面，防爆自带电源灯</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10㎡</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551" w:type="dxa"/>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Cs w:val="21"/>
                <w:lang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rPr>
            </w:pPr>
            <w:r>
              <w:rPr>
                <w:rFonts w:hint="eastAsia" w:cs="宋体"/>
                <w:color w:val="000000"/>
                <w:szCs w:val="21"/>
                <w:lang w:bidi="ar"/>
              </w:rPr>
              <w:t>器械来回运输</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2次</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55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Cs w:val="21"/>
                <w:lang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rPr>
            </w:pPr>
            <w:r>
              <w:rPr>
                <w:rFonts w:hint="eastAsia" w:cs="宋体"/>
                <w:color w:val="000000"/>
                <w:szCs w:val="21"/>
                <w:lang w:bidi="ar"/>
              </w:rPr>
              <w:t>搬运\撤场工人</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2个</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48"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3</w:t>
            </w:r>
          </w:p>
        </w:tc>
        <w:tc>
          <w:tcPr>
            <w:tcW w:w="1551"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ascii="宋体" w:hAnsi="宋体" w:cs="宋体"/>
                <w:szCs w:val="21"/>
                <w:lang w:bidi="ar"/>
              </w:rPr>
              <w:t>调研走访</w:t>
            </w: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rPr>
            </w:pPr>
            <w:r>
              <w:rPr>
                <w:rFonts w:hint="eastAsia" w:cs="宋体"/>
                <w:color w:val="000000"/>
                <w:szCs w:val="21"/>
                <w:lang w:bidi="ar"/>
              </w:rPr>
              <w:t>走访调研采购方指定地点，并安排专人对接负责人填写资料收集表（A4纸、4P）</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30份</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lang w:eastAsia="zh-Hans"/>
              </w:rPr>
            </w:pPr>
          </w:p>
          <w:p>
            <w:pPr>
              <w:pStyle w:val="2"/>
              <w:rPr>
                <w:lang w:eastAsia="zh-Hans"/>
              </w:rPr>
            </w:pPr>
          </w:p>
        </w:tc>
      </w:tr>
      <w:tr>
        <w:tblPrEx>
          <w:tblCellMar>
            <w:top w:w="15" w:type="dxa"/>
            <w:left w:w="15" w:type="dxa"/>
            <w:bottom w:w="15" w:type="dxa"/>
            <w:right w:w="15" w:type="dxa"/>
          </w:tblCellMar>
        </w:tblPrEx>
        <w:trPr>
          <w:trHeight w:val="1129" w:hRule="atLeast"/>
          <w:jc w:val="center"/>
        </w:trPr>
        <w:tc>
          <w:tcPr>
            <w:tcW w:w="748" w:type="dxa"/>
            <w:vMerge w:val="continue"/>
            <w:tcBorders>
              <w:left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551" w:type="dxa"/>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18"/>
                <w:szCs w:val="18"/>
                <w:lang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rPr>
            </w:pPr>
            <w:r>
              <w:rPr>
                <w:rFonts w:hint="eastAsia" w:cs="宋体"/>
                <w:color w:val="000000"/>
                <w:szCs w:val="21"/>
                <w:lang w:bidi="ar"/>
              </w:rPr>
              <w:t>根据资料收集表,进行数据整理与统计，根据采购方要求编写一份不少于2万字的空间可视化分析报告。</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1份</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2"/>
              <w:rPr>
                <w:lang w:eastAsia="zh-Hans"/>
              </w:rPr>
            </w:pPr>
          </w:p>
        </w:tc>
      </w:tr>
      <w:tr>
        <w:tblPrEx>
          <w:tblCellMar>
            <w:top w:w="15" w:type="dxa"/>
            <w:left w:w="15" w:type="dxa"/>
            <w:bottom w:w="15" w:type="dxa"/>
            <w:right w:w="15" w:type="dxa"/>
          </w:tblCellMar>
        </w:tblPrEx>
        <w:trPr>
          <w:trHeight w:val="1129" w:hRule="atLeast"/>
          <w:jc w:val="center"/>
        </w:trPr>
        <w:tc>
          <w:tcPr>
            <w:tcW w:w="748"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55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18"/>
                <w:szCs w:val="18"/>
                <w:lang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rPr>
            </w:pPr>
            <w:r>
              <w:rPr>
                <w:rFonts w:hint="eastAsia" w:cs="宋体"/>
                <w:color w:val="000000"/>
                <w:szCs w:val="21"/>
                <w:lang w:bidi="ar"/>
              </w:rPr>
              <w:t>租赁一辆7人座商务车，广州市内使用10天，满足不定点走访调研跟车，费用含油费、过路费、停车费、司机食宿等。</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10天</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2"/>
              <w:rPr>
                <w:lang w:eastAsia="zh-Hans"/>
              </w:rPr>
            </w:pPr>
          </w:p>
        </w:tc>
      </w:tr>
      <w:tr>
        <w:tblPrEx>
          <w:tblCellMar>
            <w:top w:w="15" w:type="dxa"/>
            <w:left w:w="15" w:type="dxa"/>
            <w:bottom w:w="15" w:type="dxa"/>
            <w:right w:w="15" w:type="dxa"/>
          </w:tblCellMar>
        </w:tblPrEx>
        <w:trPr>
          <w:trHeight w:val="90" w:hRule="atLeast"/>
          <w:jc w:val="center"/>
        </w:trPr>
        <w:tc>
          <w:tcPr>
            <w:tcW w:w="748" w:type="dxa"/>
            <w:vMerge w:val="restart"/>
            <w:tcBorders>
              <w:top w:val="single" w:color="auto" w:sz="4" w:space="0"/>
              <w:left w:val="single" w:color="auto" w:sz="4" w:space="0"/>
              <w:right w:val="single" w:color="auto" w:sz="4" w:space="0"/>
            </w:tcBorders>
            <w:vAlign w:val="center"/>
          </w:tcPr>
          <w:p>
            <w:pPr>
              <w:widowControl/>
              <w:jc w:val="center"/>
              <w:textAlignment w:val="center"/>
            </w:pPr>
          </w:p>
          <w:p>
            <w:pPr>
              <w:pStyle w:val="2"/>
              <w:ind w:firstLine="0"/>
              <w:jc w:val="center"/>
            </w:pPr>
            <w:r>
              <w:rPr>
                <w:rFonts w:hint="eastAsia"/>
              </w:rPr>
              <w:t>4</w:t>
            </w:r>
          </w:p>
        </w:tc>
        <w:tc>
          <w:tcPr>
            <w:tcW w:w="1551"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cs="宋体"/>
                <w:color w:val="000000"/>
                <w:szCs w:val="21"/>
                <w:lang w:bidi="ar"/>
              </w:rPr>
              <w:t>落</w:t>
            </w:r>
            <w:r>
              <w:rPr>
                <w:rFonts w:hint="eastAsia" w:ascii="宋体" w:hAnsi="宋体" w:cs="宋体"/>
                <w:szCs w:val="21"/>
                <w:lang w:bidi="ar"/>
              </w:rPr>
              <w:t>地活动执行</w:t>
            </w: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rPr>
            </w:pPr>
            <w:r>
              <w:rPr>
                <w:rFonts w:hint="eastAsia" w:cs="宋体"/>
                <w:color w:val="000000"/>
                <w:szCs w:val="21"/>
                <w:lang w:bidi="ar"/>
              </w:rPr>
              <w:t>获奖证书(A4 亚克力证书)</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60个</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pStyle w:val="2"/>
              <w:jc w:val="center"/>
            </w:pPr>
          </w:p>
        </w:tc>
        <w:tc>
          <w:tcPr>
            <w:tcW w:w="1551" w:type="dxa"/>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18"/>
                <w:szCs w:val="18"/>
                <w:lang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rPr>
            </w:pPr>
            <w:r>
              <w:rPr>
                <w:rFonts w:hint="eastAsia" w:cs="宋体"/>
                <w:color w:val="000000"/>
                <w:szCs w:val="21"/>
                <w:lang w:bidi="ar"/>
              </w:rPr>
              <w:t>获奖奖杯(高30CM,宽12CM,定制外表水晶杯)</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60个</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pStyle w:val="2"/>
              <w:jc w:val="center"/>
            </w:pPr>
          </w:p>
        </w:tc>
        <w:tc>
          <w:tcPr>
            <w:tcW w:w="1551" w:type="dxa"/>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18"/>
                <w:szCs w:val="18"/>
                <w:lang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rPr>
            </w:pPr>
            <w:r>
              <w:rPr>
                <w:rFonts w:hint="eastAsia" w:cs="宋体"/>
                <w:color w:val="000000"/>
                <w:szCs w:val="21"/>
                <w:lang w:bidi="ar"/>
              </w:rPr>
              <w:t>2个机位全程视频记录(120分钟），后续提供2000字左右脚本，根据脚本剪辑为5分钟视频。</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2组</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pStyle w:val="2"/>
              <w:jc w:val="center"/>
            </w:pPr>
          </w:p>
        </w:tc>
        <w:tc>
          <w:tcPr>
            <w:tcW w:w="1551" w:type="dxa"/>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18"/>
                <w:szCs w:val="18"/>
                <w:lang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rPr>
            </w:pPr>
            <w:r>
              <w:rPr>
                <w:rFonts w:hint="eastAsia" w:cs="宋体"/>
                <w:color w:val="000000"/>
                <w:szCs w:val="21"/>
                <w:lang w:bidi="ar"/>
              </w:rPr>
              <w:t>专家邀请。采购方提供专家名单，供应商负责邀请，5</w:t>
            </w:r>
            <w:r>
              <w:rPr>
                <w:rFonts w:cs="宋体"/>
                <w:color w:val="000000"/>
                <w:szCs w:val="21"/>
                <w:lang w:bidi="ar"/>
              </w:rPr>
              <w:t>000</w:t>
            </w:r>
            <w:r>
              <w:rPr>
                <w:rFonts w:hint="eastAsia" w:cs="宋体"/>
                <w:color w:val="000000"/>
                <w:szCs w:val="21"/>
                <w:lang w:bidi="ar"/>
              </w:rPr>
              <w:t>元/位。</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1位</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48" w:type="dxa"/>
            <w:vMerge w:val="continue"/>
            <w:tcBorders>
              <w:left w:val="single" w:color="auto" w:sz="4" w:space="0"/>
              <w:right w:val="single" w:color="auto" w:sz="4" w:space="0"/>
            </w:tcBorders>
            <w:vAlign w:val="center"/>
          </w:tcPr>
          <w:p>
            <w:pPr>
              <w:pStyle w:val="2"/>
              <w:jc w:val="center"/>
            </w:pPr>
          </w:p>
        </w:tc>
        <w:tc>
          <w:tcPr>
            <w:tcW w:w="1551" w:type="dxa"/>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18"/>
                <w:szCs w:val="18"/>
                <w:lang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rPr>
            </w:pPr>
            <w:r>
              <w:rPr>
                <w:rFonts w:hint="eastAsia" w:cs="宋体"/>
                <w:color w:val="000000"/>
                <w:szCs w:val="21"/>
                <w:lang w:bidi="ar"/>
              </w:rPr>
              <w:t>专家邀请。采购方提供专家名单，供应商负责邀请，3</w:t>
            </w:r>
            <w:r>
              <w:rPr>
                <w:rFonts w:cs="宋体"/>
                <w:color w:val="000000"/>
                <w:szCs w:val="21"/>
                <w:lang w:bidi="ar"/>
              </w:rPr>
              <w:t>000</w:t>
            </w:r>
            <w:r>
              <w:rPr>
                <w:rFonts w:hint="eastAsia" w:cs="宋体"/>
                <w:color w:val="000000"/>
                <w:szCs w:val="21"/>
                <w:lang w:bidi="ar"/>
              </w:rPr>
              <w:t>元/位。</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5位</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551" w:type="dxa"/>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18"/>
                <w:szCs w:val="18"/>
                <w:lang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rPr>
            </w:pPr>
            <w:r>
              <w:rPr>
                <w:rFonts w:hint="eastAsia" w:cs="宋体"/>
                <w:color w:val="000000"/>
                <w:szCs w:val="21"/>
                <w:lang w:bidi="ar"/>
              </w:rPr>
              <w:t>专业PPT笔</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1个</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551" w:type="dxa"/>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18"/>
                <w:szCs w:val="18"/>
                <w:lang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szCs w:val="21"/>
              </w:rPr>
            </w:pPr>
            <w:r>
              <w:rPr>
                <w:rFonts w:hint="eastAsia" w:cs="宋体"/>
                <w:szCs w:val="21"/>
                <w:lang w:bidi="ar"/>
              </w:rPr>
              <w:t>白色沙发</w:t>
            </w:r>
            <w:r>
              <w:rPr>
                <w:rFonts w:cs="宋体"/>
                <w:szCs w:val="21"/>
                <w:lang w:bidi="ar"/>
              </w:rPr>
              <w:t>80CM*60CM</w:t>
            </w:r>
            <w:r>
              <w:rPr>
                <w:rFonts w:hint="eastAsia" w:cs="宋体"/>
                <w:szCs w:val="21"/>
                <w:lang w:bidi="ar"/>
              </w:rPr>
              <w:t>及茶几</w:t>
            </w:r>
            <w:r>
              <w:rPr>
                <w:rFonts w:cs="宋体"/>
                <w:szCs w:val="21"/>
                <w:lang w:bidi="ar"/>
              </w:rPr>
              <w:t>40CM*40CM</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szCs w:val="21"/>
              </w:rPr>
            </w:pPr>
            <w:r>
              <w:rPr>
                <w:rFonts w:hint="eastAsia" w:cs="宋体"/>
                <w:szCs w:val="21"/>
                <w:lang w:bidi="ar"/>
              </w:rPr>
              <w:t>6套</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551" w:type="dxa"/>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18"/>
                <w:szCs w:val="18"/>
                <w:lang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szCs w:val="21"/>
              </w:rPr>
            </w:pPr>
            <w:r>
              <w:rPr>
                <w:rFonts w:hint="eastAsia" w:cs="宋体"/>
                <w:szCs w:val="21"/>
                <w:lang w:bidi="ar"/>
              </w:rPr>
              <w:t>广州运输</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szCs w:val="21"/>
              </w:rPr>
            </w:pPr>
            <w:r>
              <w:rPr>
                <w:rFonts w:hint="eastAsia" w:cs="宋体"/>
                <w:szCs w:val="21"/>
                <w:lang w:bidi="ar"/>
              </w:rPr>
              <w:t>2次</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55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18"/>
                <w:szCs w:val="18"/>
                <w:lang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rPr>
            </w:pPr>
            <w:r>
              <w:rPr>
                <w:rFonts w:hint="eastAsia" w:cs="宋体"/>
                <w:color w:val="000000"/>
                <w:szCs w:val="21"/>
                <w:lang w:bidi="ar"/>
              </w:rPr>
              <w:t>云相册全程拍摄及制作，照片不少于200张</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1个</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331" w:hRule="atLeast"/>
          <w:jc w:val="center"/>
        </w:trPr>
        <w:tc>
          <w:tcPr>
            <w:tcW w:w="748" w:type="dxa"/>
            <w:vMerge w:val="restart"/>
            <w:tcBorders>
              <w:top w:val="single" w:color="auto" w:sz="4" w:space="0"/>
              <w:left w:val="single" w:color="auto" w:sz="4" w:space="0"/>
              <w:right w:val="single" w:color="auto" w:sz="4" w:space="0"/>
            </w:tcBorders>
            <w:vAlign w:val="center"/>
          </w:tcPr>
          <w:p>
            <w:pPr>
              <w:widowControl/>
              <w:jc w:val="center"/>
              <w:textAlignment w:val="center"/>
            </w:pPr>
          </w:p>
          <w:p>
            <w:pPr>
              <w:pStyle w:val="2"/>
              <w:ind w:firstLine="0"/>
              <w:jc w:val="center"/>
            </w:pPr>
            <w:r>
              <w:rPr>
                <w:rFonts w:hint="eastAsia"/>
              </w:rPr>
              <w:t>5</w:t>
            </w:r>
          </w:p>
          <w:p>
            <w:pPr>
              <w:pStyle w:val="3"/>
              <w:jc w:val="center"/>
            </w:pPr>
          </w:p>
          <w:p>
            <w:pPr>
              <w:jc w:val="center"/>
            </w:pPr>
          </w:p>
          <w:p>
            <w:pPr>
              <w:widowControl/>
              <w:jc w:val="center"/>
              <w:textAlignment w:val="center"/>
            </w:pPr>
          </w:p>
          <w:p>
            <w:pPr>
              <w:pStyle w:val="2"/>
              <w:jc w:val="center"/>
            </w:pPr>
          </w:p>
        </w:tc>
        <w:tc>
          <w:tcPr>
            <w:tcW w:w="1551"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eastAsia="zh-Hans" w:bidi="ar"/>
              </w:rPr>
            </w:pPr>
            <w:r>
              <w:rPr>
                <w:rFonts w:hint="eastAsia" w:ascii="宋体" w:hAnsi="宋体" w:cs="宋体"/>
                <w:szCs w:val="21"/>
                <w:lang w:bidi="ar"/>
              </w:rPr>
              <w:t>路演活动</w:t>
            </w: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lang w:bidi="ar"/>
              </w:rPr>
            </w:pPr>
            <w:r>
              <w:rPr>
                <w:rFonts w:hint="eastAsia" w:cs="宋体"/>
                <w:color w:val="000000"/>
                <w:szCs w:val="21"/>
                <w:lang w:bidi="ar"/>
              </w:rPr>
              <w:t>活动场地要求：</w:t>
            </w:r>
          </w:p>
          <w:p>
            <w:pPr>
              <w:widowControl/>
              <w:spacing w:line="360" w:lineRule="auto"/>
              <w:textAlignment w:val="center"/>
              <w:rPr>
                <w:rFonts w:cs="宋体"/>
                <w:color w:val="000000"/>
                <w:szCs w:val="21"/>
                <w:lang w:bidi="ar"/>
              </w:rPr>
            </w:pPr>
            <w:r>
              <w:rPr>
                <w:rFonts w:hint="eastAsia" w:cs="宋体"/>
                <w:color w:val="000000"/>
                <w:szCs w:val="21"/>
                <w:lang w:bidi="ar"/>
              </w:rPr>
              <w:t>（</w:t>
            </w:r>
            <w:r>
              <w:rPr>
                <w:rFonts w:cs="宋体"/>
                <w:color w:val="000000"/>
                <w:szCs w:val="21"/>
                <w:lang w:bidi="ar"/>
              </w:rPr>
              <w:t>1）可容纳至少200人,须免费多提供半天彩排</w:t>
            </w:r>
            <w:r>
              <w:rPr>
                <w:rFonts w:hint="eastAsia" w:cs="宋体"/>
                <w:color w:val="000000"/>
                <w:szCs w:val="21"/>
                <w:lang w:bidi="ar"/>
              </w:rPr>
              <w:t>、半天搭建</w:t>
            </w:r>
            <w:r>
              <w:rPr>
                <w:rFonts w:cs="宋体"/>
                <w:color w:val="000000"/>
                <w:szCs w:val="21"/>
                <w:lang w:bidi="ar"/>
              </w:rPr>
              <w:t>时间,</w:t>
            </w:r>
            <w:r>
              <w:rPr>
                <w:rFonts w:hint="eastAsia" w:cs="宋体"/>
                <w:color w:val="000000"/>
                <w:szCs w:val="21"/>
                <w:lang w:bidi="ar"/>
              </w:rPr>
              <w:t>1天</w:t>
            </w:r>
            <w:r>
              <w:rPr>
                <w:rFonts w:cs="宋体"/>
                <w:color w:val="000000"/>
                <w:szCs w:val="21"/>
                <w:lang w:bidi="ar"/>
              </w:rPr>
              <w:t>活动时间及接待工作人员与饮用水。</w:t>
            </w:r>
          </w:p>
          <w:p>
            <w:pPr>
              <w:widowControl/>
              <w:spacing w:line="360" w:lineRule="auto"/>
              <w:textAlignment w:val="center"/>
              <w:rPr>
                <w:rFonts w:cs="宋体"/>
                <w:color w:val="000000"/>
                <w:szCs w:val="21"/>
                <w:lang w:bidi="ar"/>
              </w:rPr>
            </w:pPr>
            <w:r>
              <w:rPr>
                <w:rFonts w:hint="eastAsia" w:cs="宋体"/>
                <w:color w:val="000000"/>
                <w:szCs w:val="21"/>
                <w:lang w:bidi="ar"/>
              </w:rPr>
              <w:t>（</w:t>
            </w:r>
            <w:r>
              <w:rPr>
                <w:rFonts w:cs="宋体"/>
                <w:color w:val="000000"/>
                <w:szCs w:val="21"/>
                <w:lang w:bidi="ar"/>
              </w:rPr>
              <w:t>2）提供不少于30个停车位，包括基本的停车指引等。</w:t>
            </w:r>
          </w:p>
          <w:p>
            <w:pPr>
              <w:widowControl/>
              <w:spacing w:line="360" w:lineRule="auto"/>
              <w:textAlignment w:val="center"/>
              <w:rPr>
                <w:rFonts w:cs="宋体"/>
                <w:color w:val="000000"/>
                <w:szCs w:val="21"/>
              </w:rPr>
            </w:pPr>
            <w:r>
              <w:rPr>
                <w:rFonts w:hint="eastAsia" w:cs="宋体"/>
                <w:color w:val="000000"/>
                <w:szCs w:val="21"/>
                <w:lang w:bidi="ar"/>
              </w:rPr>
              <w:t>（</w:t>
            </w:r>
            <w:r>
              <w:rPr>
                <w:rFonts w:cs="宋体"/>
                <w:color w:val="000000"/>
                <w:szCs w:val="21"/>
                <w:lang w:bidi="ar"/>
              </w:rPr>
              <w:t>3）场地地理位置：需交通便利，在地铁站附近200米左右优先考虑。</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1天</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pStyle w:val="2"/>
              <w:jc w:val="center"/>
            </w:pPr>
          </w:p>
        </w:tc>
        <w:tc>
          <w:tcPr>
            <w:tcW w:w="15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rPr>
            </w:pPr>
            <w:r>
              <w:rPr>
                <w:rFonts w:hint="eastAsia" w:cs="宋体"/>
                <w:color w:val="000000"/>
                <w:szCs w:val="21"/>
                <w:lang w:bidi="ar"/>
              </w:rPr>
              <w:t>YME YOGA-X YG-70线阵全频音箱(或同级别)</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4只</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pStyle w:val="2"/>
              <w:jc w:val="center"/>
            </w:pPr>
          </w:p>
        </w:tc>
        <w:tc>
          <w:tcPr>
            <w:tcW w:w="15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rPr>
            </w:pPr>
            <w:r>
              <w:rPr>
                <w:rFonts w:hint="eastAsia" w:cs="宋体"/>
                <w:color w:val="000000"/>
                <w:szCs w:val="21"/>
                <w:lang w:bidi="ar"/>
              </w:rPr>
              <w:t>YME YOGA-X YG-30线阵超低音箱(或同级别)</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2只</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pStyle w:val="2"/>
              <w:jc w:val="center"/>
            </w:pPr>
          </w:p>
        </w:tc>
        <w:tc>
          <w:tcPr>
            <w:tcW w:w="15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rPr>
            </w:pPr>
            <w:r>
              <w:rPr>
                <w:rFonts w:hint="eastAsia" w:cs="宋体"/>
                <w:color w:val="000000"/>
                <w:szCs w:val="21"/>
                <w:lang w:bidi="ar"/>
              </w:rPr>
              <w:t>租赁一套</w:t>
            </w:r>
            <w:r>
              <w:rPr>
                <w:rFonts w:cs="宋体"/>
                <w:color w:val="000000"/>
                <w:szCs w:val="21"/>
                <w:lang w:bidi="ar"/>
              </w:rPr>
              <w:t>MIDAS M32 数字音控台，含熟练设备操作人员1人</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1套</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5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rPr>
            </w:pPr>
            <w:r>
              <w:rPr>
                <w:rFonts w:hint="eastAsia" w:cs="宋体"/>
                <w:color w:val="000000"/>
                <w:szCs w:val="21"/>
                <w:lang w:bidi="ar"/>
              </w:rPr>
              <w:t>外场背景板，5米*3米衔架+黑底灯布</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15方</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5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rPr>
            </w:pPr>
            <w:r>
              <w:rPr>
                <w:rFonts w:hint="eastAsia" w:cs="宋体"/>
                <w:color w:val="000000"/>
                <w:szCs w:val="21"/>
                <w:lang w:bidi="ar"/>
              </w:rPr>
              <w:t>入口背板，5米*2.6米衔架+黑底灯布</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13方</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55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rPr>
            </w:pPr>
            <w:r>
              <w:rPr>
                <w:rFonts w:hint="eastAsia" w:cs="宋体"/>
                <w:color w:val="000000"/>
                <w:szCs w:val="21"/>
                <w:lang w:bidi="ar"/>
              </w:rPr>
              <w:t>kt桁架指示牌：高精度室内背胶裱</w:t>
            </w:r>
            <w:r>
              <w:rPr>
                <w:rFonts w:cs="宋体"/>
                <w:color w:val="000000"/>
                <w:szCs w:val="21"/>
                <w:lang w:bidi="ar"/>
              </w:rPr>
              <w:t>KT板，规格是6*4m（费用包含设计、制作、搭建以及搭建物料广州市内运输等）</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1个</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551" w:type="dxa"/>
            <w:vMerge w:val="continue"/>
            <w:tcBorders>
              <w:left w:val="single" w:color="auto" w:sz="4" w:space="0"/>
              <w:right w:val="single" w:color="auto" w:sz="4" w:space="0"/>
            </w:tcBorders>
            <w:vAlign w:val="center"/>
          </w:tcPr>
          <w:p>
            <w:pPr>
              <w:widowControl/>
              <w:jc w:val="center"/>
              <w:textAlignment w:val="center"/>
              <w:rPr>
                <w:lang w:eastAsia="zh-Hans"/>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lang w:eastAsia="zh-Hans"/>
              </w:rPr>
            </w:pPr>
            <w:r>
              <w:rPr>
                <w:rFonts w:hint="eastAsia" w:cs="宋体"/>
                <w:color w:val="000000"/>
                <w:szCs w:val="21"/>
                <w:lang w:bidi="ar"/>
              </w:rPr>
              <w:t>麦盒</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8个</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551" w:type="dxa"/>
            <w:vMerge w:val="continue"/>
            <w:tcBorders>
              <w:left w:val="single" w:color="auto" w:sz="4" w:space="0"/>
              <w:right w:val="single" w:color="auto" w:sz="4" w:space="0"/>
            </w:tcBorders>
            <w:vAlign w:val="center"/>
          </w:tcPr>
          <w:p>
            <w:pPr>
              <w:widowControl/>
              <w:spacing w:line="360" w:lineRule="auto"/>
              <w:jc w:val="center"/>
              <w:textAlignment w:val="center"/>
              <w:rPr>
                <w:sz w:val="24"/>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lang w:eastAsia="zh-Hans"/>
              </w:rPr>
            </w:pPr>
            <w:r>
              <w:rPr>
                <w:rFonts w:hint="eastAsia" w:cs="宋体"/>
                <w:color w:val="000000"/>
                <w:szCs w:val="21"/>
                <w:lang w:bidi="ar"/>
              </w:rPr>
              <w:t>主持人手卡</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60张</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jc w:val="center"/>
            </w:pPr>
          </w:p>
        </w:tc>
        <w:tc>
          <w:tcPr>
            <w:tcW w:w="15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eastAsia="zh-Hans"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lang w:eastAsia="zh-Hans"/>
              </w:rPr>
            </w:pPr>
            <w:r>
              <w:rPr>
                <w:rFonts w:hint="eastAsia" w:cs="宋体"/>
                <w:color w:val="000000"/>
                <w:szCs w:val="21"/>
                <w:lang w:bidi="ar"/>
              </w:rPr>
              <w:t>工作证</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20个</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jc w:val="center"/>
            </w:pPr>
          </w:p>
        </w:tc>
        <w:tc>
          <w:tcPr>
            <w:tcW w:w="15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eastAsia="zh-Hans"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lang w:eastAsia="zh-Hans"/>
              </w:rPr>
            </w:pPr>
            <w:r>
              <w:rPr>
                <w:rFonts w:hint="eastAsia" w:cs="宋体"/>
                <w:color w:val="000000"/>
                <w:szCs w:val="21"/>
                <w:lang w:bidi="ar"/>
              </w:rPr>
              <w:t>灯光师，工作时长</w:t>
            </w:r>
            <w:r>
              <w:rPr>
                <w:rFonts w:cs="宋体"/>
                <w:color w:val="000000"/>
                <w:szCs w:val="21"/>
                <w:lang w:bidi="ar"/>
              </w:rPr>
              <w:t>2</w:t>
            </w:r>
            <w:r>
              <w:rPr>
                <w:rFonts w:hint="eastAsia" w:cs="宋体"/>
                <w:color w:val="000000"/>
                <w:szCs w:val="21"/>
                <w:lang w:bidi="ar"/>
              </w:rPr>
              <w:t>天</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1人</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jc w:val="center"/>
            </w:pPr>
          </w:p>
        </w:tc>
        <w:tc>
          <w:tcPr>
            <w:tcW w:w="15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eastAsia="zh-Hans"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lang w:eastAsia="zh-Hans"/>
              </w:rPr>
            </w:pPr>
            <w:r>
              <w:rPr>
                <w:rFonts w:hint="eastAsia" w:cs="宋体"/>
                <w:color w:val="000000"/>
                <w:szCs w:val="21"/>
                <w:lang w:bidi="ar"/>
              </w:rPr>
              <w:t>音响师，工作时长</w:t>
            </w:r>
            <w:r>
              <w:rPr>
                <w:rFonts w:cs="宋体"/>
                <w:color w:val="000000"/>
                <w:szCs w:val="21"/>
                <w:lang w:bidi="ar"/>
              </w:rPr>
              <w:t>2</w:t>
            </w:r>
            <w:r>
              <w:rPr>
                <w:rFonts w:hint="eastAsia" w:cs="宋体"/>
                <w:color w:val="000000"/>
                <w:szCs w:val="21"/>
                <w:lang w:bidi="ar"/>
              </w:rPr>
              <w:t>天</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1人</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jc w:val="center"/>
            </w:pPr>
          </w:p>
        </w:tc>
        <w:tc>
          <w:tcPr>
            <w:tcW w:w="15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eastAsia="zh-Hans"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lang w:eastAsia="zh-Hans"/>
              </w:rPr>
            </w:pPr>
            <w:r>
              <w:rPr>
                <w:rFonts w:hint="eastAsia" w:cs="宋体"/>
                <w:color w:val="000000"/>
                <w:szCs w:val="21"/>
                <w:lang w:bidi="ar"/>
              </w:rPr>
              <w:t>屏幕师，工作时长</w:t>
            </w:r>
            <w:r>
              <w:rPr>
                <w:rFonts w:cs="宋体"/>
                <w:color w:val="000000"/>
                <w:szCs w:val="21"/>
                <w:lang w:bidi="ar"/>
              </w:rPr>
              <w:t>2</w:t>
            </w:r>
            <w:r>
              <w:rPr>
                <w:rFonts w:hint="eastAsia" w:cs="宋体"/>
                <w:color w:val="000000"/>
                <w:szCs w:val="21"/>
                <w:lang w:bidi="ar"/>
              </w:rPr>
              <w:t>天</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1人</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jc w:val="center"/>
            </w:pPr>
          </w:p>
        </w:tc>
        <w:tc>
          <w:tcPr>
            <w:tcW w:w="15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eastAsia="zh-Hans"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lang w:eastAsia="zh-Hans"/>
              </w:rPr>
            </w:pPr>
            <w:r>
              <w:rPr>
                <w:rFonts w:hint="eastAsia" w:cs="宋体"/>
                <w:color w:val="000000"/>
                <w:szCs w:val="21"/>
                <w:lang w:bidi="ar"/>
              </w:rPr>
              <w:t>化妆师，工作时长1天</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2人</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5" w:hRule="atLeast"/>
          <w:jc w:val="center"/>
        </w:trPr>
        <w:tc>
          <w:tcPr>
            <w:tcW w:w="748" w:type="dxa"/>
            <w:vMerge w:val="continue"/>
            <w:tcBorders>
              <w:left w:val="single" w:color="auto" w:sz="4" w:space="0"/>
              <w:right w:val="single" w:color="auto" w:sz="4" w:space="0"/>
            </w:tcBorders>
            <w:vAlign w:val="center"/>
          </w:tcPr>
          <w:p>
            <w:pPr>
              <w:pStyle w:val="3"/>
              <w:jc w:val="center"/>
            </w:pPr>
          </w:p>
        </w:tc>
        <w:tc>
          <w:tcPr>
            <w:tcW w:w="15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eastAsia="zh-Hans"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lang w:eastAsia="zh-Hans"/>
              </w:rPr>
            </w:pPr>
            <w:r>
              <w:rPr>
                <w:rFonts w:hint="eastAsia" w:cs="宋体"/>
                <w:color w:val="000000"/>
                <w:szCs w:val="21"/>
                <w:lang w:bidi="ar"/>
              </w:rPr>
              <w:t>礼仪。要求形象佳，自备服饰，提前半天抵达配合彩排工作。</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6人</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9" w:hRule="atLeast"/>
          <w:jc w:val="center"/>
        </w:trPr>
        <w:tc>
          <w:tcPr>
            <w:tcW w:w="748" w:type="dxa"/>
            <w:vMerge w:val="continue"/>
            <w:tcBorders>
              <w:left w:val="single" w:color="auto" w:sz="4" w:space="0"/>
              <w:right w:val="single" w:color="auto" w:sz="4" w:space="0"/>
            </w:tcBorders>
            <w:vAlign w:val="center"/>
          </w:tcPr>
          <w:p>
            <w:pPr>
              <w:pStyle w:val="2"/>
              <w:jc w:val="center"/>
            </w:pPr>
          </w:p>
        </w:tc>
        <w:tc>
          <w:tcPr>
            <w:tcW w:w="15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eastAsia="zh-Hans"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lang w:eastAsia="zh-Hans"/>
              </w:rPr>
            </w:pPr>
            <w:r>
              <w:rPr>
                <w:rFonts w:hint="eastAsia" w:cs="宋体"/>
                <w:color w:val="000000"/>
                <w:szCs w:val="21"/>
                <w:lang w:bidi="ar"/>
              </w:rPr>
              <w:t>主持人1人。具有出镜主持大型活动经验、外形姣好、口齿清晰具有亲和力</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1人</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pStyle w:val="2"/>
              <w:jc w:val="center"/>
            </w:pPr>
          </w:p>
        </w:tc>
        <w:tc>
          <w:tcPr>
            <w:tcW w:w="15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eastAsia="zh-Hans"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lang w:eastAsia="zh-Hans"/>
              </w:rPr>
            </w:pPr>
            <w:r>
              <w:rPr>
                <w:rFonts w:hint="eastAsia" w:cs="宋体"/>
                <w:color w:val="000000"/>
                <w:szCs w:val="21"/>
                <w:lang w:bidi="ar"/>
              </w:rPr>
              <w:t>兼职人员，工作时长</w:t>
            </w:r>
            <w:r>
              <w:rPr>
                <w:rFonts w:cs="宋体"/>
                <w:color w:val="000000"/>
                <w:szCs w:val="21"/>
                <w:lang w:bidi="ar"/>
              </w:rPr>
              <w:t>2</w:t>
            </w:r>
            <w:r>
              <w:rPr>
                <w:rFonts w:hint="eastAsia" w:cs="宋体"/>
                <w:color w:val="000000"/>
                <w:szCs w:val="21"/>
                <w:lang w:bidi="ar"/>
              </w:rPr>
              <w:t>天</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2人</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5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eastAsia="zh-Hans"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szCs w:val="21"/>
                <w:lang w:eastAsia="zh-Hans"/>
              </w:rPr>
            </w:pPr>
            <w:r>
              <w:rPr>
                <w:rFonts w:hint="eastAsia" w:cs="宋体"/>
                <w:szCs w:val="21"/>
                <w:lang w:bidi="ar"/>
              </w:rPr>
              <w:t>运输</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szCs w:val="21"/>
              </w:rPr>
            </w:pPr>
            <w:r>
              <w:rPr>
                <w:rFonts w:hint="eastAsia" w:cs="宋体"/>
                <w:szCs w:val="21"/>
                <w:lang w:bidi="ar"/>
              </w:rPr>
              <w:t>4趟</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5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eastAsia="zh-Hans"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lang w:eastAsia="zh-Hans"/>
              </w:rPr>
            </w:pPr>
            <w:bookmarkStart w:id="9" w:name="_GoBack"/>
            <w:bookmarkEnd w:id="9"/>
            <w:r>
              <w:rPr>
                <w:rFonts w:hint="eastAsia" w:cs="宋体"/>
                <w:color w:val="000000"/>
                <w:szCs w:val="21"/>
                <w:lang w:bidi="ar"/>
              </w:rPr>
              <w:t>人员拆装</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8人</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pStyle w:val="2"/>
              <w:jc w:val="center"/>
            </w:pPr>
          </w:p>
        </w:tc>
        <w:tc>
          <w:tcPr>
            <w:tcW w:w="15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eastAsia="zh-Hans"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lang w:eastAsia="zh-Hans"/>
              </w:rPr>
            </w:pPr>
            <w:r>
              <w:rPr>
                <w:rFonts w:hint="eastAsia" w:cs="宋体"/>
                <w:color w:val="000000"/>
                <w:szCs w:val="21"/>
                <w:lang w:bidi="ar"/>
              </w:rPr>
              <w:t>专家邀请。采购方提供专家名单，供应商负责邀请，</w:t>
            </w:r>
            <w:r>
              <w:rPr>
                <w:rFonts w:cs="宋体"/>
                <w:color w:val="000000"/>
                <w:szCs w:val="21"/>
                <w:lang w:bidi="ar"/>
              </w:rPr>
              <w:t>2000</w:t>
            </w:r>
            <w:r>
              <w:rPr>
                <w:rFonts w:hint="eastAsia" w:cs="宋体"/>
                <w:color w:val="000000"/>
                <w:szCs w:val="21"/>
                <w:lang w:bidi="ar"/>
              </w:rPr>
              <w:t>元/位。</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2人</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pStyle w:val="2"/>
              <w:jc w:val="center"/>
            </w:pPr>
          </w:p>
        </w:tc>
        <w:tc>
          <w:tcPr>
            <w:tcW w:w="15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eastAsia="zh-Hans"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lang w:eastAsia="zh-Hans"/>
              </w:rPr>
            </w:pPr>
            <w:r>
              <w:rPr>
                <w:rFonts w:hint="eastAsia" w:cs="宋体"/>
                <w:color w:val="000000"/>
                <w:szCs w:val="21"/>
                <w:lang w:bidi="ar"/>
              </w:rPr>
              <w:t>云相册全程拍摄及制作，照片不少于200张</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1个</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pStyle w:val="2"/>
              <w:jc w:val="center"/>
            </w:pPr>
          </w:p>
        </w:tc>
        <w:tc>
          <w:tcPr>
            <w:tcW w:w="15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eastAsia="zh-Hans"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lang w:eastAsia="zh-Hans"/>
              </w:rPr>
            </w:pPr>
            <w:r>
              <w:rPr>
                <w:rFonts w:hint="eastAsia" w:cs="宋体"/>
                <w:color w:val="000000"/>
                <w:szCs w:val="21"/>
                <w:lang w:bidi="ar"/>
              </w:rPr>
              <w:t>2</w:t>
            </w:r>
            <w:r>
              <w:rPr>
                <w:rFonts w:cs="宋体"/>
                <w:color w:val="000000"/>
                <w:szCs w:val="21"/>
                <w:lang w:bidi="ar"/>
              </w:rPr>
              <w:t>0</w:t>
            </w:r>
            <w:r>
              <w:rPr>
                <w:rFonts w:hint="eastAsia" w:cs="宋体"/>
                <w:color w:val="000000"/>
                <w:szCs w:val="21"/>
                <w:lang w:bidi="ar"/>
              </w:rPr>
              <w:t>名工作人员交通+餐费：120元/人，共2天。</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1组</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48" w:type="dxa"/>
            <w:vMerge w:val="continue"/>
            <w:tcBorders>
              <w:left w:val="single" w:color="auto" w:sz="4" w:space="0"/>
              <w:right w:val="single" w:color="auto" w:sz="4" w:space="0"/>
            </w:tcBorders>
            <w:vAlign w:val="center"/>
          </w:tcPr>
          <w:p>
            <w:pPr>
              <w:pStyle w:val="2"/>
              <w:jc w:val="center"/>
            </w:pPr>
          </w:p>
        </w:tc>
        <w:tc>
          <w:tcPr>
            <w:tcW w:w="15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eastAsia="zh-Hans"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lang w:eastAsia="zh-Hans"/>
              </w:rPr>
            </w:pPr>
            <w:r>
              <w:rPr>
                <w:rFonts w:hint="eastAsia" w:cs="宋体"/>
                <w:color w:val="000000"/>
                <w:szCs w:val="21"/>
                <w:lang w:bidi="ar"/>
              </w:rPr>
              <w:t>路演活动全程拍摄成</w:t>
            </w:r>
            <w:r>
              <w:rPr>
                <w:rFonts w:cs="宋体"/>
                <w:color w:val="000000"/>
                <w:szCs w:val="21"/>
                <w:lang w:bidi="ar"/>
              </w:rPr>
              <w:t>1</w:t>
            </w:r>
            <w:r>
              <w:rPr>
                <w:rFonts w:hint="eastAsia" w:cs="宋体"/>
                <w:color w:val="000000"/>
                <w:szCs w:val="21"/>
                <w:lang w:bidi="ar"/>
              </w:rPr>
              <w:t>条总纪录片，片长5分钟；拍摄</w:t>
            </w:r>
            <w:r>
              <w:rPr>
                <w:rFonts w:cs="宋体"/>
                <w:color w:val="000000"/>
                <w:szCs w:val="21"/>
                <w:lang w:bidi="ar"/>
              </w:rPr>
              <w:t>8</w:t>
            </w:r>
            <w:r>
              <w:rPr>
                <w:rFonts w:hint="eastAsia" w:cs="宋体"/>
                <w:color w:val="000000"/>
                <w:szCs w:val="21"/>
                <w:lang w:bidi="ar"/>
              </w:rPr>
              <w:t>条专家打</w:t>
            </w:r>
            <w:r>
              <w:rPr>
                <w:rFonts w:cs="宋体"/>
                <w:color w:val="000000"/>
                <w:szCs w:val="21"/>
                <w:lang w:bidi="ar"/>
              </w:rPr>
              <w:t>call</w:t>
            </w:r>
            <w:r>
              <w:rPr>
                <w:rFonts w:hint="eastAsia" w:cs="宋体"/>
                <w:color w:val="000000"/>
                <w:szCs w:val="21"/>
                <w:lang w:bidi="ar"/>
              </w:rPr>
              <w:t>视频，片长2分钟；后期特效包装、视频后期调色需根据采购方要求修改至满意效果。报价含拍摄、剪辑、素材、配音配乐及在广州市内产生的交通食宿等所有费用。</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9条</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right w:val="single" w:color="auto" w:sz="4" w:space="0"/>
            </w:tcBorders>
            <w:vAlign w:val="center"/>
          </w:tcPr>
          <w:p>
            <w:pPr>
              <w:pStyle w:val="2"/>
              <w:jc w:val="center"/>
            </w:pPr>
          </w:p>
        </w:tc>
        <w:tc>
          <w:tcPr>
            <w:tcW w:w="15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eastAsia="zh-Hans"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lang w:eastAsia="zh-Hans"/>
              </w:rPr>
            </w:pPr>
            <w:r>
              <w:rPr>
                <w:rFonts w:hint="eastAsia" w:cs="宋体"/>
                <w:color w:val="000000"/>
                <w:szCs w:val="21"/>
                <w:lang w:bidi="ar"/>
              </w:rPr>
              <w:t>专业PPT笔</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1个</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48"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551"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Cs w:val="21"/>
                <w:lang w:eastAsia="zh-Hans" w:bidi="ar"/>
              </w:rPr>
            </w:pP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lang w:eastAsia="zh-Hans"/>
              </w:rPr>
            </w:pPr>
            <w:r>
              <w:rPr>
                <w:rFonts w:hint="eastAsia" w:cs="宋体"/>
                <w:color w:val="000000"/>
                <w:szCs w:val="21"/>
                <w:lang w:bidi="ar"/>
              </w:rPr>
              <w:t>专家邀请。采购方提供专家名单，供应商负责邀请，</w:t>
            </w:r>
            <w:r>
              <w:rPr>
                <w:rFonts w:cs="宋体"/>
                <w:color w:val="000000"/>
                <w:szCs w:val="21"/>
                <w:lang w:bidi="ar"/>
              </w:rPr>
              <w:t>3000</w:t>
            </w:r>
            <w:r>
              <w:rPr>
                <w:rFonts w:hint="eastAsia" w:cs="宋体"/>
                <w:color w:val="000000"/>
                <w:szCs w:val="21"/>
                <w:lang w:bidi="ar"/>
              </w:rPr>
              <w:t>元/位。</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5位</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6</w:t>
            </w:r>
          </w:p>
        </w:tc>
        <w:tc>
          <w:tcPr>
            <w:tcW w:w="15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Cs w:val="21"/>
                <w:lang w:eastAsia="zh-Hans" w:bidi="ar"/>
              </w:rPr>
            </w:pPr>
            <w:r>
              <w:rPr>
                <w:rFonts w:hint="eastAsia" w:cs="宋体"/>
                <w:color w:val="000000"/>
                <w:szCs w:val="21"/>
                <w:lang w:bidi="ar"/>
              </w:rPr>
              <w:t>宣传册设计制作</w:t>
            </w:r>
          </w:p>
        </w:tc>
        <w:tc>
          <w:tcPr>
            <w:tcW w:w="3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cs="宋体"/>
                <w:color w:val="000000"/>
                <w:szCs w:val="21"/>
                <w:lang w:eastAsia="zh-Hans"/>
              </w:rPr>
            </w:pPr>
            <w:r>
              <w:rPr>
                <w:rFonts w:hint="eastAsia" w:cs="宋体"/>
                <w:color w:val="000000"/>
                <w:szCs w:val="21"/>
                <w:lang w:bidi="ar"/>
              </w:rPr>
              <w:t>尺寸:25*25,封套250克,哑粉纸,过胶,内页157克(需打样确认后,3天印刷交货)</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rPr>
            </w:pPr>
            <w:r>
              <w:rPr>
                <w:rFonts w:hint="eastAsia" w:cs="宋体"/>
                <w:color w:val="000000"/>
                <w:szCs w:val="21"/>
                <w:lang w:bidi="ar"/>
              </w:rPr>
              <w:t>300本</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cs="宋体"/>
                <w:color w:val="000000"/>
                <w:szCs w:val="21"/>
                <w:lang w:eastAsia="zh-Hans"/>
              </w:rPr>
            </w:pPr>
          </w:p>
        </w:tc>
        <w:tc>
          <w:tcPr>
            <w:tcW w:w="1159" w:type="dxa"/>
            <w:tcBorders>
              <w:top w:val="single" w:color="auto" w:sz="4" w:space="0"/>
              <w:left w:val="single" w:color="auto" w:sz="4" w:space="0"/>
              <w:bottom w:val="single" w:color="auto" w:sz="4" w:space="0"/>
              <w:right w:val="single" w:color="auto" w:sz="4" w:space="0"/>
            </w:tcBorders>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1651899"/>
      <w:bookmarkStart w:id="4" w:name="_Toc475472674"/>
      <w:bookmarkStart w:id="5" w:name="_Toc54357656"/>
      <w:r>
        <w:rPr>
          <w:rFonts w:hint="eastAsia" w:ascii="宋体" w:hAnsi="宋体" w:cs="宋体"/>
          <w:sz w:val="28"/>
          <w:szCs w:val="28"/>
        </w:rPr>
        <w:t>五、授权代表证明资料</w:t>
      </w:r>
    </w:p>
    <w:p>
      <w:pPr>
        <w:pStyle w:val="5"/>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5"/>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5"/>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2"/>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 xml:space="preserve">视频拍摄及活动执行配套服务项目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：ND23090137GZ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2"/>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2"/>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2"/>
        <w:spacing w:line="360" w:lineRule="auto"/>
        <w:jc w:val="right"/>
        <w:rPr>
          <w:rFonts w:hAnsi="宋体"/>
          <w:sz w:val="24"/>
          <w:szCs w:val="24"/>
        </w:rPr>
      </w:pPr>
    </w:p>
    <w:p>
      <w:pPr>
        <w:pStyle w:val="22"/>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2"/>
        <w:spacing w:line="360" w:lineRule="auto"/>
        <w:jc w:val="right"/>
        <w:rPr>
          <w:rFonts w:hAnsi="宋体"/>
          <w:sz w:val="24"/>
          <w:szCs w:val="24"/>
        </w:rPr>
      </w:pPr>
    </w:p>
    <w:p>
      <w:pPr>
        <w:pStyle w:val="22"/>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2"/>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475472676"/>
      <w:bookmarkStart w:id="7" w:name="_Toc1651903"/>
      <w:bookmarkStart w:id="8" w:name="_Toc34146941"/>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7"/>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宋体" w:hAnsi="宋体" w:cs="宋体"/>
      </w:rPr>
    </w:pPr>
    <w:r>
      <w:rPr>
        <w:rFonts w:hint="eastAsia" w:ascii="宋体" w:hAnsi="宋体" w:cs="宋体"/>
      </w:rPr>
      <w:t>视频拍摄及活动执行配套服务项目（项目编号：ND23090137GZ）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08A1"/>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0ED"/>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841"/>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35B1"/>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5FC3BE0"/>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6D20C17"/>
    <w:rsid w:val="17005D97"/>
    <w:rsid w:val="175D6B84"/>
    <w:rsid w:val="178921C8"/>
    <w:rsid w:val="17D276F8"/>
    <w:rsid w:val="182C04C4"/>
    <w:rsid w:val="1868190E"/>
    <w:rsid w:val="18731646"/>
    <w:rsid w:val="18CE5040"/>
    <w:rsid w:val="1A294CE9"/>
    <w:rsid w:val="1ACE4F42"/>
    <w:rsid w:val="1AE115A6"/>
    <w:rsid w:val="1B0E2FBA"/>
    <w:rsid w:val="1B4B75C9"/>
    <w:rsid w:val="1B6E60A6"/>
    <w:rsid w:val="1BB704F8"/>
    <w:rsid w:val="1BE36C4D"/>
    <w:rsid w:val="1C614B16"/>
    <w:rsid w:val="1D6A328E"/>
    <w:rsid w:val="1D7522E4"/>
    <w:rsid w:val="1D960F37"/>
    <w:rsid w:val="1DEC9A83"/>
    <w:rsid w:val="1E377AD8"/>
    <w:rsid w:val="1FB1080F"/>
    <w:rsid w:val="1FD15227"/>
    <w:rsid w:val="20145149"/>
    <w:rsid w:val="203F2777"/>
    <w:rsid w:val="20493086"/>
    <w:rsid w:val="20BB00B5"/>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9E05449"/>
    <w:rsid w:val="2A072476"/>
    <w:rsid w:val="2A1C5B04"/>
    <w:rsid w:val="2AB52485"/>
    <w:rsid w:val="2ABF5232"/>
    <w:rsid w:val="2AC47B11"/>
    <w:rsid w:val="2AD920D9"/>
    <w:rsid w:val="2C1B4065"/>
    <w:rsid w:val="2C561B55"/>
    <w:rsid w:val="2D005A04"/>
    <w:rsid w:val="2D303E4C"/>
    <w:rsid w:val="2D896C92"/>
    <w:rsid w:val="2E5E7FB6"/>
    <w:rsid w:val="2F6865B6"/>
    <w:rsid w:val="2F99196E"/>
    <w:rsid w:val="2FF84ACE"/>
    <w:rsid w:val="300D584C"/>
    <w:rsid w:val="30C063C7"/>
    <w:rsid w:val="30E772EF"/>
    <w:rsid w:val="312245A1"/>
    <w:rsid w:val="319546BB"/>
    <w:rsid w:val="322C194F"/>
    <w:rsid w:val="32834886"/>
    <w:rsid w:val="32887468"/>
    <w:rsid w:val="32A86020"/>
    <w:rsid w:val="32D06C50"/>
    <w:rsid w:val="32FA1831"/>
    <w:rsid w:val="33367874"/>
    <w:rsid w:val="337D24B6"/>
    <w:rsid w:val="339B020B"/>
    <w:rsid w:val="33E83DB8"/>
    <w:rsid w:val="345B01DE"/>
    <w:rsid w:val="3545073D"/>
    <w:rsid w:val="35470973"/>
    <w:rsid w:val="357843E3"/>
    <w:rsid w:val="359D2066"/>
    <w:rsid w:val="360B4F40"/>
    <w:rsid w:val="361157F6"/>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D90173A"/>
    <w:rsid w:val="3E76470F"/>
    <w:rsid w:val="3EB910C1"/>
    <w:rsid w:val="3ED85C6D"/>
    <w:rsid w:val="3F4E1190"/>
    <w:rsid w:val="3F886276"/>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CE515C1"/>
    <w:rsid w:val="4D8F32B7"/>
    <w:rsid w:val="4DBB65F5"/>
    <w:rsid w:val="4ECC2059"/>
    <w:rsid w:val="4F4C2886"/>
    <w:rsid w:val="4F500B2B"/>
    <w:rsid w:val="4F600955"/>
    <w:rsid w:val="4F73032A"/>
    <w:rsid w:val="4FB92AA5"/>
    <w:rsid w:val="4FD556F6"/>
    <w:rsid w:val="4FF1626F"/>
    <w:rsid w:val="50A45960"/>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83D79"/>
    <w:rsid w:val="588F648C"/>
    <w:rsid w:val="58C02270"/>
    <w:rsid w:val="59332823"/>
    <w:rsid w:val="593A090E"/>
    <w:rsid w:val="59577C3B"/>
    <w:rsid w:val="59A435EF"/>
    <w:rsid w:val="59A861F5"/>
    <w:rsid w:val="59B05DB3"/>
    <w:rsid w:val="5A7A6B08"/>
    <w:rsid w:val="5AC32670"/>
    <w:rsid w:val="5B0311E8"/>
    <w:rsid w:val="5B394A7C"/>
    <w:rsid w:val="5B3A58BA"/>
    <w:rsid w:val="5B621759"/>
    <w:rsid w:val="5BC50070"/>
    <w:rsid w:val="5D7941B7"/>
    <w:rsid w:val="5E714FA8"/>
    <w:rsid w:val="5E956B57"/>
    <w:rsid w:val="5EAD7EEE"/>
    <w:rsid w:val="5F0027C8"/>
    <w:rsid w:val="5F4E0674"/>
    <w:rsid w:val="5FAA7CB5"/>
    <w:rsid w:val="5FC17308"/>
    <w:rsid w:val="5FC779E1"/>
    <w:rsid w:val="5FEF0884"/>
    <w:rsid w:val="5FF01824"/>
    <w:rsid w:val="60560179"/>
    <w:rsid w:val="61695CA6"/>
    <w:rsid w:val="61863A23"/>
    <w:rsid w:val="61DA097C"/>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12E093E"/>
    <w:rsid w:val="72B12A11"/>
    <w:rsid w:val="72B76139"/>
    <w:rsid w:val="72C165D1"/>
    <w:rsid w:val="72D8767B"/>
    <w:rsid w:val="72E94EAC"/>
    <w:rsid w:val="737C76EA"/>
    <w:rsid w:val="73D75975"/>
    <w:rsid w:val="73FD1CE2"/>
    <w:rsid w:val="74C81746"/>
    <w:rsid w:val="74CF3033"/>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5D2923"/>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996856"/>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5">
    <w:name w:val="heading 2"/>
    <w:basedOn w:val="1"/>
    <w:next w:val="2"/>
    <w:link w:val="46"/>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2"/>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link w:val="49"/>
    <w:qFormat/>
    <w:uiPriority w:val="0"/>
    <w:pPr>
      <w:keepNext/>
      <w:outlineLvl w:val="3"/>
    </w:pPr>
    <w:rPr>
      <w:sz w:val="28"/>
      <w:szCs w:val="20"/>
    </w:rPr>
  </w:style>
  <w:style w:type="paragraph" w:styleId="8">
    <w:name w:val="heading 5"/>
    <w:basedOn w:val="1"/>
    <w:next w:val="1"/>
    <w:link w:val="50"/>
    <w:qFormat/>
    <w:uiPriority w:val="0"/>
    <w:pPr>
      <w:keepNext/>
      <w:keepLines/>
      <w:spacing w:before="280" w:after="290" w:line="376" w:lineRule="auto"/>
      <w:outlineLvl w:val="4"/>
    </w:pPr>
    <w:rPr>
      <w:b/>
      <w:bCs/>
      <w:sz w:val="28"/>
      <w:szCs w:val="28"/>
    </w:rPr>
  </w:style>
  <w:style w:type="paragraph" w:styleId="9">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10">
    <w:name w:val="heading 7"/>
    <w:basedOn w:val="1"/>
    <w:next w:val="1"/>
    <w:link w:val="52"/>
    <w:qFormat/>
    <w:uiPriority w:val="0"/>
    <w:pPr>
      <w:keepNext/>
      <w:keepLines/>
      <w:spacing w:before="240" w:after="64" w:line="320" w:lineRule="auto"/>
      <w:outlineLvl w:val="6"/>
    </w:pPr>
    <w:rPr>
      <w:b/>
      <w:bCs/>
      <w:sz w:val="24"/>
    </w:rPr>
  </w:style>
  <w:style w:type="paragraph" w:styleId="11">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3">
    <w:name w:val="toc 4"/>
    <w:basedOn w:val="1"/>
    <w:next w:val="1"/>
    <w:unhideWhenUsed/>
    <w:qFormat/>
    <w:uiPriority w:val="39"/>
    <w:pPr>
      <w:ind w:left="1260" w:leftChars="600"/>
    </w:pPr>
    <w:rPr>
      <w:rFonts w:ascii="Calibri" w:hAnsi="Calibri"/>
      <w:szCs w:val="22"/>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Document Map"/>
    <w:basedOn w:val="1"/>
    <w:link w:val="57"/>
    <w:semiHidden/>
    <w:qFormat/>
    <w:uiPriority w:val="0"/>
    <w:rPr>
      <w:rFonts w:ascii="宋体"/>
      <w:sz w:val="18"/>
      <w:szCs w:val="18"/>
    </w:rPr>
  </w:style>
  <w:style w:type="paragraph" w:styleId="15">
    <w:name w:val="annotation text"/>
    <w:basedOn w:val="1"/>
    <w:link w:val="55"/>
    <w:unhideWhenUsed/>
    <w:qFormat/>
    <w:uiPriority w:val="99"/>
    <w:pPr>
      <w:jc w:val="left"/>
    </w:pPr>
  </w:style>
  <w:style w:type="paragraph" w:styleId="16">
    <w:name w:val="Body Text 3"/>
    <w:basedOn w:val="1"/>
    <w:link w:val="58"/>
    <w:unhideWhenUsed/>
    <w:qFormat/>
    <w:uiPriority w:val="99"/>
    <w:pPr>
      <w:spacing w:after="120"/>
    </w:pPr>
    <w:rPr>
      <w:sz w:val="16"/>
      <w:szCs w:val="16"/>
    </w:rPr>
  </w:style>
  <w:style w:type="paragraph" w:styleId="17">
    <w:name w:val="Body Text"/>
    <w:basedOn w:val="1"/>
    <w:link w:val="59"/>
    <w:qFormat/>
    <w:uiPriority w:val="99"/>
    <w:rPr>
      <w:sz w:val="28"/>
      <w:szCs w:val="20"/>
    </w:rPr>
  </w:style>
  <w:style w:type="paragraph" w:styleId="18">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9">
    <w:name w:val="List 2"/>
    <w:basedOn w:val="1"/>
    <w:qFormat/>
    <w:uiPriority w:val="0"/>
    <w:pPr>
      <w:ind w:left="100" w:leftChars="200" w:hanging="200" w:hangingChars="200"/>
    </w:pPr>
  </w:style>
  <w:style w:type="paragraph" w:styleId="20">
    <w:name w:val="toc 5"/>
    <w:basedOn w:val="1"/>
    <w:next w:val="1"/>
    <w:unhideWhenUsed/>
    <w:qFormat/>
    <w:uiPriority w:val="39"/>
    <w:pPr>
      <w:ind w:left="1680" w:leftChars="800"/>
    </w:pPr>
    <w:rPr>
      <w:rFonts w:ascii="Calibri" w:hAnsi="Calibri"/>
      <w:szCs w:val="22"/>
    </w:rPr>
  </w:style>
  <w:style w:type="paragraph" w:styleId="21">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2">
    <w:name w:val="Plain Text"/>
    <w:basedOn w:val="1"/>
    <w:link w:val="61"/>
    <w:qFormat/>
    <w:uiPriority w:val="0"/>
    <w:rPr>
      <w:rFonts w:ascii="宋体" w:hAnsi="Courier New"/>
      <w:szCs w:val="20"/>
    </w:rPr>
  </w:style>
  <w:style w:type="paragraph" w:styleId="23">
    <w:name w:val="toc 8"/>
    <w:basedOn w:val="1"/>
    <w:next w:val="1"/>
    <w:unhideWhenUsed/>
    <w:qFormat/>
    <w:uiPriority w:val="39"/>
    <w:pPr>
      <w:ind w:left="2940" w:leftChars="1400"/>
    </w:pPr>
    <w:rPr>
      <w:rFonts w:ascii="Calibri" w:hAnsi="Calibri"/>
      <w:szCs w:val="22"/>
    </w:rPr>
  </w:style>
  <w:style w:type="paragraph" w:styleId="24">
    <w:name w:val="Date"/>
    <w:basedOn w:val="1"/>
    <w:next w:val="1"/>
    <w:link w:val="62"/>
    <w:qFormat/>
    <w:uiPriority w:val="0"/>
    <w:pPr>
      <w:ind w:left="100" w:leftChars="2500"/>
    </w:pPr>
    <w:rPr>
      <w:szCs w:val="20"/>
    </w:rPr>
  </w:style>
  <w:style w:type="paragraph" w:styleId="25">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6">
    <w:name w:val="Balloon Text"/>
    <w:basedOn w:val="1"/>
    <w:link w:val="64"/>
    <w:unhideWhenUsed/>
    <w:qFormat/>
    <w:uiPriority w:val="0"/>
    <w:rPr>
      <w:sz w:val="18"/>
      <w:szCs w:val="18"/>
    </w:rPr>
  </w:style>
  <w:style w:type="paragraph" w:styleId="27">
    <w:name w:val="footer"/>
    <w:basedOn w:val="1"/>
    <w:link w:val="65"/>
    <w:unhideWhenUsed/>
    <w:qFormat/>
    <w:uiPriority w:val="0"/>
    <w:pPr>
      <w:tabs>
        <w:tab w:val="center" w:pos="4153"/>
        <w:tab w:val="right" w:pos="8306"/>
      </w:tabs>
      <w:snapToGrid w:val="0"/>
      <w:jc w:val="left"/>
    </w:pPr>
    <w:rPr>
      <w:sz w:val="18"/>
      <w:szCs w:val="18"/>
    </w:rPr>
  </w:style>
  <w:style w:type="paragraph" w:styleId="28">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5"/>
    <w:next w:val="15"/>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4"/>
    <w:qFormat/>
    <w:uiPriority w:val="0"/>
    <w:rPr>
      <w:rFonts w:ascii="Times New Roman" w:hAnsi="Times New Roman" w:eastAsia="宋体" w:cs="Times New Roman"/>
      <w:b/>
      <w:bCs/>
      <w:kern w:val="44"/>
      <w:sz w:val="44"/>
      <w:szCs w:val="44"/>
    </w:rPr>
  </w:style>
  <w:style w:type="character" w:customStyle="1" w:styleId="46">
    <w:name w:val="标题 2 字符"/>
    <w:basedOn w:val="40"/>
    <w:link w:val="5"/>
    <w:qFormat/>
    <w:uiPriority w:val="9"/>
    <w:rPr>
      <w:rFonts w:ascii="Arial" w:hAnsi="Arial" w:eastAsia="黑体" w:cs="Times New Roman"/>
      <w:b/>
      <w:bCs/>
      <w:sz w:val="32"/>
      <w:szCs w:val="32"/>
    </w:rPr>
  </w:style>
  <w:style w:type="character" w:customStyle="1" w:styleId="47">
    <w:name w:val="正文缩进 字符"/>
    <w:link w:val="2"/>
    <w:qFormat/>
    <w:uiPriority w:val="0"/>
    <w:rPr>
      <w:rFonts w:ascii="楷体_GB2312" w:eastAsia="楷体_GB2312"/>
      <w:sz w:val="28"/>
    </w:rPr>
  </w:style>
  <w:style w:type="character" w:customStyle="1" w:styleId="48">
    <w:name w:val="标题 3 字符"/>
    <w:basedOn w:val="40"/>
    <w:link w:val="6"/>
    <w:qFormat/>
    <w:uiPriority w:val="0"/>
    <w:rPr>
      <w:rFonts w:ascii="黑体" w:hAnsi="Times New Roman" w:eastAsia="黑体" w:cs="Times New Roman"/>
      <w:kern w:val="0"/>
      <w:sz w:val="28"/>
      <w:szCs w:val="20"/>
    </w:rPr>
  </w:style>
  <w:style w:type="character" w:customStyle="1" w:styleId="49">
    <w:name w:val="标题 4 字符"/>
    <w:basedOn w:val="40"/>
    <w:link w:val="7"/>
    <w:qFormat/>
    <w:uiPriority w:val="0"/>
    <w:rPr>
      <w:rFonts w:ascii="Times New Roman" w:hAnsi="Times New Roman" w:eastAsia="宋体" w:cs="Times New Roman"/>
      <w:sz w:val="28"/>
      <w:szCs w:val="20"/>
    </w:rPr>
  </w:style>
  <w:style w:type="character" w:customStyle="1" w:styleId="50">
    <w:name w:val="标题 5 字符"/>
    <w:basedOn w:val="40"/>
    <w:link w:val="8"/>
    <w:qFormat/>
    <w:uiPriority w:val="0"/>
    <w:rPr>
      <w:rFonts w:ascii="Times New Roman" w:hAnsi="Times New Roman" w:eastAsia="宋体" w:cs="Times New Roman"/>
      <w:b/>
      <w:bCs/>
      <w:sz w:val="28"/>
      <w:szCs w:val="28"/>
    </w:rPr>
  </w:style>
  <w:style w:type="character" w:customStyle="1" w:styleId="51">
    <w:name w:val="标题 6 字符"/>
    <w:basedOn w:val="40"/>
    <w:link w:val="9"/>
    <w:qFormat/>
    <w:uiPriority w:val="0"/>
    <w:rPr>
      <w:rFonts w:ascii="Arial" w:hAnsi="Arial" w:eastAsia="黑体" w:cs="Times New Roman"/>
      <w:b/>
      <w:bCs/>
      <w:sz w:val="28"/>
      <w:szCs w:val="24"/>
    </w:rPr>
  </w:style>
  <w:style w:type="character" w:customStyle="1" w:styleId="52">
    <w:name w:val="标题 7 字符"/>
    <w:basedOn w:val="40"/>
    <w:link w:val="10"/>
    <w:qFormat/>
    <w:uiPriority w:val="0"/>
    <w:rPr>
      <w:rFonts w:ascii="Times New Roman" w:hAnsi="Times New Roman" w:eastAsia="宋体" w:cs="Times New Roman"/>
      <w:b/>
      <w:bCs/>
      <w:sz w:val="24"/>
      <w:szCs w:val="24"/>
    </w:rPr>
  </w:style>
  <w:style w:type="character" w:customStyle="1" w:styleId="53">
    <w:name w:val="标题 8 字符"/>
    <w:basedOn w:val="40"/>
    <w:link w:val="11"/>
    <w:qFormat/>
    <w:uiPriority w:val="0"/>
    <w:rPr>
      <w:rFonts w:ascii="Arial" w:hAnsi="Arial" w:eastAsia="黑体" w:cs="Times New Roman"/>
      <w:sz w:val="24"/>
      <w:szCs w:val="24"/>
    </w:rPr>
  </w:style>
  <w:style w:type="character" w:customStyle="1" w:styleId="54">
    <w:name w:val="标题 9 字符"/>
    <w:basedOn w:val="40"/>
    <w:link w:val="12"/>
    <w:qFormat/>
    <w:uiPriority w:val="0"/>
    <w:rPr>
      <w:rFonts w:ascii="Arial" w:hAnsi="Arial" w:eastAsia="黑体" w:cs="Times New Roman"/>
      <w:szCs w:val="21"/>
    </w:rPr>
  </w:style>
  <w:style w:type="character" w:customStyle="1" w:styleId="55">
    <w:name w:val="批注文字 字符"/>
    <w:basedOn w:val="40"/>
    <w:link w:val="15"/>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4"/>
    <w:semiHidden/>
    <w:qFormat/>
    <w:uiPriority w:val="0"/>
    <w:rPr>
      <w:rFonts w:ascii="宋体" w:hAnsi="Times New Roman" w:eastAsia="宋体" w:cs="Times New Roman"/>
      <w:sz w:val="18"/>
      <w:szCs w:val="18"/>
    </w:rPr>
  </w:style>
  <w:style w:type="character" w:customStyle="1" w:styleId="58">
    <w:name w:val="正文文本 3 字符"/>
    <w:basedOn w:val="40"/>
    <w:link w:val="16"/>
    <w:semiHidden/>
    <w:qFormat/>
    <w:uiPriority w:val="99"/>
    <w:rPr>
      <w:rFonts w:ascii="Times New Roman" w:hAnsi="Times New Roman" w:eastAsia="宋体" w:cs="Times New Roman"/>
      <w:sz w:val="16"/>
      <w:szCs w:val="16"/>
    </w:rPr>
  </w:style>
  <w:style w:type="character" w:customStyle="1" w:styleId="59">
    <w:name w:val="正文文本 字符"/>
    <w:basedOn w:val="40"/>
    <w:link w:val="17"/>
    <w:qFormat/>
    <w:uiPriority w:val="0"/>
    <w:rPr>
      <w:rFonts w:ascii="Times New Roman" w:hAnsi="Times New Roman" w:eastAsia="宋体" w:cs="Times New Roman"/>
      <w:sz w:val="28"/>
      <w:szCs w:val="20"/>
    </w:rPr>
  </w:style>
  <w:style w:type="character" w:customStyle="1" w:styleId="60">
    <w:name w:val="正文文本缩进 字符"/>
    <w:basedOn w:val="40"/>
    <w:link w:val="18"/>
    <w:qFormat/>
    <w:uiPriority w:val="0"/>
    <w:rPr>
      <w:rFonts w:ascii="楷体_GB2312" w:hAnsi="Times New Roman" w:eastAsia="楷体_GB2312" w:cs="Times New Roman"/>
      <w:kern w:val="0"/>
      <w:sz w:val="28"/>
      <w:szCs w:val="20"/>
    </w:rPr>
  </w:style>
  <w:style w:type="character" w:customStyle="1" w:styleId="61">
    <w:name w:val="纯文本 字符"/>
    <w:basedOn w:val="40"/>
    <w:link w:val="22"/>
    <w:qFormat/>
    <w:uiPriority w:val="0"/>
    <w:rPr>
      <w:rFonts w:ascii="宋体" w:hAnsi="Courier New" w:eastAsia="宋体" w:cs="Times New Roman"/>
      <w:szCs w:val="20"/>
    </w:rPr>
  </w:style>
  <w:style w:type="character" w:customStyle="1" w:styleId="62">
    <w:name w:val="日期 字符"/>
    <w:basedOn w:val="40"/>
    <w:link w:val="24"/>
    <w:qFormat/>
    <w:uiPriority w:val="0"/>
    <w:rPr>
      <w:rFonts w:ascii="Times New Roman" w:hAnsi="Times New Roman" w:eastAsia="宋体" w:cs="Times New Roman"/>
      <w:szCs w:val="20"/>
    </w:rPr>
  </w:style>
  <w:style w:type="character" w:customStyle="1" w:styleId="63">
    <w:name w:val="正文文本缩进 2 字符"/>
    <w:basedOn w:val="40"/>
    <w:link w:val="25"/>
    <w:qFormat/>
    <w:uiPriority w:val="0"/>
    <w:rPr>
      <w:rFonts w:ascii="仿宋_GB2312" w:hAnsi="宋体" w:eastAsia="仿宋_GB2312" w:cs="Times New Roman"/>
      <w:sz w:val="24"/>
      <w:szCs w:val="24"/>
    </w:rPr>
  </w:style>
  <w:style w:type="character" w:customStyle="1" w:styleId="64">
    <w:name w:val="批注框文本 字符"/>
    <w:basedOn w:val="40"/>
    <w:link w:val="26"/>
    <w:semiHidden/>
    <w:qFormat/>
    <w:uiPriority w:val="0"/>
    <w:rPr>
      <w:rFonts w:ascii="Times New Roman" w:hAnsi="Times New Roman" w:eastAsia="宋体" w:cs="Times New Roman"/>
      <w:sz w:val="18"/>
      <w:szCs w:val="18"/>
    </w:rPr>
  </w:style>
  <w:style w:type="character" w:customStyle="1" w:styleId="65">
    <w:name w:val="页脚 字符"/>
    <w:basedOn w:val="40"/>
    <w:link w:val="27"/>
    <w:qFormat/>
    <w:uiPriority w:val="0"/>
    <w:rPr>
      <w:rFonts w:ascii="Times New Roman" w:hAnsi="Times New Roman" w:eastAsia="宋体" w:cs="Times New Roman"/>
      <w:sz w:val="18"/>
      <w:szCs w:val="18"/>
    </w:rPr>
  </w:style>
  <w:style w:type="character" w:customStyle="1" w:styleId="66">
    <w:name w:val="页眉 字符"/>
    <w:basedOn w:val="40"/>
    <w:link w:val="28"/>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4"/>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4"/>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5"/>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4"/>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6"/>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2"/>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7"/>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5"/>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D00D8"/>
    <w:rsid w:val="009F6777"/>
    <w:rsid w:val="00AF0995"/>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11</Pages>
  <Words>757</Words>
  <Characters>4317</Characters>
  <Lines>35</Lines>
  <Paragraphs>10</Paragraphs>
  <TotalTime>2</TotalTime>
  <ScaleCrop>false</ScaleCrop>
  <LinksUpToDate>false</LinksUpToDate>
  <CharactersWithSpaces>5064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2023-09-19T07:32:00Z</dcterms:created>
  <dc:creator>MIIT</dc:creator>
  <cp:lastModifiedBy>yangyuqi</cp:lastModifiedBy>
  <cp:lastPrinted>2021-06-11T08:09:00Z</cp:lastPrinted>
  <dcterms:modified xsi:type="dcterms:W3CDTF">2023-09-19T07:37:42Z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9485732000D84B7593CD67E84E962909</vt:lpwstr>
  </property>
</Properties>
</file>