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spacing w:after="0"/>
        <w:jc w:val="center"/>
        <w:rPr>
          <w:rFonts w:asciiTheme="minorEastAsia" w:hAnsiTheme="minorEastAsia"/>
          <w:b/>
          <w:sz w:val="40"/>
          <w:szCs w:val="28"/>
        </w:rPr>
      </w:pPr>
      <w:r>
        <w:rPr>
          <w:rFonts w:hint="eastAsia" w:eastAsia="宋体" w:cs="宋体" w:asciiTheme="minorEastAsia" w:hAnsiTheme="minorEastAsia"/>
          <w:b/>
          <w:sz w:val="40"/>
          <w:szCs w:val="28"/>
        </w:rPr>
        <w:t>第二届佛山预制菜产业大会媒体投放项目</w:t>
      </w:r>
    </w:p>
    <w:p>
      <w:pPr>
        <w:pStyle w:val="12"/>
        <w:spacing w:beforeLines="0" w:afterLines="0"/>
        <w:rPr>
          <w:rFonts w:ascii="Times New Roman" w:hAnsi="Times New Roman" w:cs="Times New Roman"/>
          <w:color w:val="000000"/>
          <w:sz w:val="24"/>
        </w:rPr>
      </w:pPr>
    </w:p>
    <w:p>
      <w:pPr>
        <w:pStyle w:val="15"/>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5"/>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5"/>
        <w:ind w:firstLine="210"/>
      </w:pPr>
    </w:p>
    <w:p>
      <w:pPr>
        <w:pStyle w:val="15"/>
        <w:ind w:firstLine="210"/>
      </w:pPr>
    </w:p>
    <w:p>
      <w:pPr>
        <w:keepNext w:val="0"/>
        <w:keepLines w:val="0"/>
        <w:pageBreakBefore w:val="0"/>
        <w:widowControl w:val="0"/>
        <w:kinsoku/>
        <w:wordWrap/>
        <w:overflowPunct/>
        <w:topLinePunct w:val="0"/>
        <w:autoSpaceDE/>
        <w:autoSpaceDN/>
        <w:bidi w:val="0"/>
        <w:adjustRightInd/>
        <w:snapToGrid/>
        <w:spacing w:after="0"/>
        <w:ind w:firstLine="480" w:firstLineChars="200"/>
        <w:jc w:val="left"/>
        <w:textAlignment w:val="auto"/>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w:t>
      </w:r>
      <w:r>
        <w:rPr>
          <w:rFonts w:hint="eastAsia" w:ascii="Times New Roman" w:hAnsi="Times New Roman" w:eastAsia="宋体" w:cs="Times New Roman"/>
          <w:bCs/>
          <w:color w:val="000000"/>
          <w:kern w:val="2"/>
          <w:sz w:val="24"/>
          <w:szCs w:val="24"/>
          <w:lang w:val="en-US" w:eastAsia="zh-CN" w:bidi="ar-SA"/>
        </w:rPr>
        <w:t>第二届佛山预制菜产业大会媒体投放项目</w:t>
      </w:r>
      <w:r>
        <w:rPr>
          <w:rFonts w:hint="eastAsia" w:ascii="Times New Roman" w:hAnsi="Times New Roman" w:cs="Times New Roman"/>
          <w:bCs/>
          <w:color w:val="000000"/>
          <w:sz w:val="24"/>
        </w:rPr>
        <w:t>”采购公告，我司符合本项目的资格条件，已完全了解采购公告相关内容，承诺按照采购公告的要求提供产品和服务。分项明细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2"/>
        <w:gridCol w:w="650"/>
        <w:gridCol w:w="616"/>
        <w:gridCol w:w="705"/>
        <w:gridCol w:w="950"/>
        <w:gridCol w:w="1962"/>
        <w:gridCol w:w="968"/>
        <w:gridCol w:w="83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5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61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7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细项</w:t>
            </w:r>
          </w:p>
        </w:tc>
        <w:tc>
          <w:tcPr>
            <w:tcW w:w="2912"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956"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新闻宣传</w:t>
            </w:r>
          </w:p>
        </w:tc>
        <w:tc>
          <w:tcPr>
            <w:tcW w:w="6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活动前期宣传</w:t>
            </w: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专栏挂角</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设计专栏挂角图标，用于顺德区级电视栏目中。宣传周期内（自签订合同之日起—2024年3月17日），该栏目所有关于预制菜大会的宣传均以此图标做挂角视觉呈现。</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专题宣传</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顺德区级电视媒体，每期约2分钟，聚焦一个标杆企业，讲述预制菜产业故事</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顺德区级电台媒体，每期约2分钟，聚焦一个标杆企业，讲述预制菜产业故事</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顺德区级报纸媒体，在A2或A4版，每次1/8彩色版，聚焦一个标杆企业，讲述预制菜产业故事</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活动中后期</w:t>
            </w: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宣传上送</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确保省级或以上级媒体经济频道、新闻频道对本次预制菜大会的宣传，每次时长不少于20秒。</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媒体邀请</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邀请佛山市内、各区媒体参加大会开幕式，对产业大会每天的情况进行追踪推广。（电视、电台、报纸各不少于2家，参与记者不少于12人）</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总结宣传</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延续期宣传，会后，顺德区级的电视新闻栏目（不少于90秒）、报纸（A2或A4版1/8彩色版）、电台新闻栏目（不少于60秒），进行总结性专题宣传，各1期。</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5"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新媒体宣传</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预热宣传</w:t>
            </w: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信息推送</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在佛山市、区新媒体平台提前对活动进行亮点挖掘，以活动指南、旅游攻略、旅游线路等方式，提醒市民关注大会、参与大会，覆盖群众不少于8万人次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抖音达人号宣传</w:t>
            </w: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探展直播</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选择2位珠三角抖音达人（单人粉丝量不少于50万）进行现场探展，直播时长不少于2小时，覆盖观众超10万人次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探展视频</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邀请抖音达人制作探展视频，推荐预制菜明星品牌及顺德城市文化。抖音达人3位（单人粉丝量不少50万），制作视频（1条/人，时长不少于60秒）并分发，总浏览量不少于50万人次。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制作盛况视频及推送</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选取大会特别环节、展位亮点，制作切片式视频3条，每条时长约不少于30秒，在佛山市、区主流媒体的视频号进行分发，总浏览量不少于10万人次。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2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省级媒体视频号宣传</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在省级媒体的视频号对大会进行宣传，每条时长约1分钟，浏览量不少于3万人次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话题宣传</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在佛山+APP平台设置话题，引导社会参与讨论参与留言不少于500条，观看人数不少于5万人次；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视频直播</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以顺德区域媒的新媒体号及佛山+APP等，对开幕式盛况视频直播：除对开幕式进行全程直播，并设立采访区，进行采访和直播：观看人数不少于7万人次；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巡场直播</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巡场直播：依托顺德区域媒体的新媒体号及佛山+APP等，主持人进行巡场直播，对各个展位等进行体验式直播，直播时长不少于2小时，观看人数不少于5万人次。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城市地推广告</w:t>
            </w:r>
          </w:p>
        </w:tc>
        <w:tc>
          <w:tcPr>
            <w:tcW w:w="1321"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城市地标广告</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顺德保利中环LED外墙宣传：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投放时间：七天（每晚19：00-22：00）。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投放内容：大会主题口号字幕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播出频率：每次5分钟，18次/天</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户外大屏</w:t>
            </w:r>
          </w:p>
        </w:tc>
        <w:tc>
          <w:tcPr>
            <w:tcW w:w="291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顺博广场户外屏宣传：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投放时间：七天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投放内容：大会主KV及主要信息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播出频次：15秒/次，每天播出不少于120次。</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顺德预制菜专题片</w:t>
            </w:r>
          </w:p>
        </w:tc>
        <w:tc>
          <w:tcPr>
            <w:tcW w:w="1321"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为大会制作一条顺德预制菜产业发展成果片。视频格式为1920x1080 MP4。在大会上播放，并在顺德本地媒体的新媒体平台及佛山+APP等进行分发，浏览量不少于50万人次。</w:t>
            </w:r>
          </w:p>
        </w:tc>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前期创作</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宣传片框架策划、创意文案及拍摄脚本等</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right"/>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视频拍摄及人员配备</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摄影摄像剪辑师人数为15人，含专业摄像机视频拍摄1套、镜头配件1套、航拍设备1套、收音设备1套</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right"/>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后期剪辑</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由剪辑师进行精剪、构图修正、颜色校正等。时长:6分钟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条数:1条，含头片尾专业定制、字幕添加、后期包装、合成特效</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right"/>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321"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配音配乐、素材版权</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配音配乐、素材版权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注：配乐、特效等剪辑素材的使用供应商需保证不侵犯第三方版权，否则供应商承担法律责任</w:t>
            </w:r>
          </w:p>
        </w:tc>
        <w:tc>
          <w:tcPr>
            <w:tcW w:w="9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right"/>
              <w:textAlignment w:val="center"/>
              <w:rPr>
                <w:rFonts w:hint="eastAsia" w:ascii="宋体" w:hAnsi="宋体" w:eastAsia="宋体" w:cs="宋体"/>
                <w:i w:val="0"/>
                <w:iCs w:val="0"/>
                <w:color w:val="000000"/>
                <w:sz w:val="21"/>
                <w:szCs w:val="21"/>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9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883" w:type="dxa"/>
            <w:gridSpan w:val="5"/>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总</w:t>
            </w:r>
            <w:r>
              <w:rPr>
                <w:rFonts w:hint="eastAsia" w:ascii="宋体" w:hAnsi="宋体" w:eastAsia="宋体" w:cs="宋体"/>
                <w:i w:val="0"/>
                <w:iCs w:val="0"/>
                <w:color w:val="000000"/>
                <w:kern w:val="0"/>
                <w:sz w:val="21"/>
                <w:szCs w:val="21"/>
                <w:u w:val="none"/>
                <w:lang w:val="en-US" w:eastAsia="zh-CN" w:bidi="ar"/>
              </w:rPr>
              <w:t>计</w:t>
            </w:r>
          </w:p>
        </w:tc>
        <w:tc>
          <w:tcPr>
            <w:tcW w:w="3958" w:type="dxa"/>
            <w:gridSpan w:val="4"/>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宋体" w:hAnsi="宋体" w:eastAsia="宋体" w:cs="宋体"/>
                <w:i w:val="0"/>
                <w:iCs w:val="0"/>
                <w:color w:val="000000"/>
                <w:sz w:val="21"/>
                <w:szCs w:val="21"/>
                <w:u w:val="none"/>
              </w:rPr>
            </w:pPr>
          </w:p>
        </w:tc>
      </w:tr>
    </w:tbl>
    <w:p>
      <w:pPr>
        <w:pStyle w:val="10"/>
        <w:spacing w:after="0" w:line="360" w:lineRule="auto"/>
        <w:ind w:firstLine="482" w:firstLineChars="200"/>
        <w:rPr>
          <w:rFonts w:ascii="Times New Roman" w:hAnsi="Times New Roman" w:cs="Times New Roman"/>
          <w:b/>
          <w:color w:val="000000"/>
          <w:kern w:val="0"/>
          <w:sz w:val="24"/>
        </w:rPr>
      </w:pP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1651899"/>
      <w:bookmarkStart w:id="1" w:name="_Toc54357656"/>
      <w:bookmarkStart w:id="2" w:name="_Toc475472674"/>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2、有依法缴纳税收和社会保障资金的良好记录：提供截止日前12个月内任意1个月的依法缴纳税收和缴纳社会保障资金证明。如依法免税或不需要缴纳社会保障资金的，提供相应证明材料。</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3、参加采购活动前3年内，在经营活动中没有重大违法、失信记录：提供供应商未被列入“信用中国”（网址https://www.creditchina.gov.cn/xinyongfuwu/?navPage=4）“严重失信主体名单”、“经营异常名录信息”、“重大税收违法失信主体”查询截图并加盖公章。</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Times New Roman" w:hAnsi="Times New Roman"/>
          <w:b/>
          <w:color w:val="000000"/>
          <w:kern w:val="2"/>
          <w:sz w:val="28"/>
          <w:szCs w:val="28"/>
        </w:rPr>
      </w:pPr>
      <w:r>
        <w:rPr>
          <w:rFonts w:hint="eastAsia" w:ascii="仿宋" w:hAnsi="仿宋" w:eastAsia="仿宋" w:cs="仿宋"/>
          <w:kern w:val="0"/>
          <w:sz w:val="28"/>
          <w:szCs w:val="28"/>
        </w:rPr>
        <w:t>4、提供自2021年以来同类项目业绩不少于三项（附合同关键页）。</w:t>
      </w: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center"/>
        <w:rPr>
          <w:rFonts w:hint="eastAsia" w:ascii="Times New Roman" w:hAnsi="Times New Roman"/>
          <w:b/>
          <w:color w:val="000000"/>
          <w:kern w:val="2"/>
          <w:sz w:val="28"/>
          <w:szCs w:val="28"/>
        </w:rPr>
      </w:pPr>
    </w:p>
    <w:p>
      <w:pPr>
        <w:rPr>
          <w:rFonts w:hint="eastAsia" w:ascii="Times New Roman" w:hAnsi="Times New Roman"/>
          <w:b/>
          <w:color w:val="000000"/>
          <w:kern w:val="2"/>
          <w:sz w:val="28"/>
          <w:szCs w:val="28"/>
        </w:rPr>
      </w:pPr>
      <w:r>
        <w:rPr>
          <w:rFonts w:hint="eastAsia" w:ascii="Times New Roman" w:hAnsi="Times New Roman"/>
          <w:b/>
          <w:color w:val="000000"/>
          <w:kern w:val="2"/>
          <w:sz w:val="28"/>
          <w:szCs w:val="28"/>
        </w:rPr>
        <w:br w:type="page"/>
      </w:r>
    </w:p>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hint="eastAsia" w:ascii="Times New Roman" w:hAnsi="Times New Roman" w:cs="Times New Roman"/>
          <w:b/>
          <w:color w:val="000000"/>
          <w:sz w:val="28"/>
          <w:szCs w:val="28"/>
        </w:rPr>
        <w:t>、</w:t>
      </w:r>
      <w:r>
        <w:rPr>
          <w:rFonts w:ascii="Times New Roman" w:hAnsi="Times New Roman" w:cs="Times New Roman"/>
          <w:b/>
          <w:color w:val="000000"/>
          <w:sz w:val="28"/>
          <w:szCs w:val="28"/>
        </w:rPr>
        <w:t>报价承诺书</w:t>
      </w:r>
    </w:p>
    <w:p>
      <w:pPr>
        <w:pStyle w:val="10"/>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pStyle w:val="13"/>
        <w:widowControl/>
        <w:spacing w:beforeAutospacing="0" w:after="0" w:afterAutospacing="0" w:line="520" w:lineRule="exact"/>
        <w:jc w:val="center"/>
        <w:rPr>
          <w:rFonts w:ascii="Times New Roman" w:hAnsi="Times New Roman" w:cs="Times New Roman"/>
          <w:color w:val="000000"/>
          <w:sz w:val="24"/>
        </w:rPr>
      </w:pPr>
      <w:r>
        <w:rPr>
          <w:rFonts w:ascii="Times New Roman" w:hAnsi="Times New Roman" w:cs="Times New Roman"/>
          <w:color w:val="000000"/>
          <w:sz w:val="24"/>
        </w:rPr>
        <w:t>日期：    年   月   日</w:t>
      </w:r>
    </w:p>
    <w:p>
      <w:pPr>
        <w:rPr>
          <w:rFonts w:hint="eastAsia" w:ascii="Times New Roman" w:hAnsi="Times New Roman"/>
          <w:b/>
          <w:color w:val="000000"/>
          <w:kern w:val="2"/>
          <w:sz w:val="28"/>
          <w:szCs w:val="28"/>
        </w:rPr>
      </w:pPr>
      <w:r>
        <w:rPr>
          <w:rFonts w:hint="eastAsia" w:ascii="Times New Roman" w:hAnsi="Times New Roman"/>
          <w:b/>
          <w:color w:val="000000"/>
          <w:kern w:val="2"/>
          <w:sz w:val="28"/>
          <w:szCs w:val="28"/>
        </w:rPr>
        <w:br w:type="page"/>
      </w:r>
    </w:p>
    <w:p>
      <w:pPr>
        <w:pStyle w:val="14"/>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AiX42AAAAAoBAAAPAAAAAAAAAAEAIAAAACIAAABkcnMvZG93bnJldi54bWxQ&#10;SwECFAAUAAAACACHTuJAd7v/tTACAABeBAAADgAAAAAAAAABACAAAAAnAQAAZHJzL2Uyb0RvYy54&#10;bWxQSwUGAAAAAAYABgBZAQAAyQU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Aglc2QAAAAsBAAAPAAAAAAAAAAEAIAAAACIAAABkcnMvZG93bnJldi54bWxQ&#10;SwECFAAUAAAACACHTuJAMJYd5S8CAABeBAAADgAAAAAAAAABACAAAAAoAQAAZHJzL2Uyb0RvYy54&#10;bWxQSwUGAAAAAAYABgBZAQAAyQU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23"/>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val="en-US" w:eastAsia="zh-CN"/>
        </w:rPr>
        <w:t>第二届佛山预制菜产业大会媒体投放项目</w:t>
      </w:r>
      <w:r>
        <w:rPr>
          <w:rFonts w:ascii="Times New Roman" w:hAnsi="Times New Roman" w:cs="Times New Roman"/>
          <w:color w:val="000000"/>
          <w:sz w:val="24"/>
          <w:szCs w:val="24"/>
        </w:rPr>
        <w:t>】的【洽谈、签约、项目服务联络等】事宜。</w:t>
      </w:r>
    </w:p>
    <w:p>
      <w:pPr>
        <w:pStyle w:val="23"/>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23"/>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8"/>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5"/>
        <w:ind w:firstLine="210"/>
      </w:pPr>
    </w:p>
    <w:p>
      <w:pPr>
        <w:pStyle w:val="15"/>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0795"/>
                <wp:wrapNone/>
                <wp:docPr id="7" name="流程图: 可选过程 7"/>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Q9BANkAAAAKAQAADwAAAAAAAAABACAAAAAiAAAAZHJzL2Rvd25yZXYueG1s&#10;UEsBAhQAFAAAAAgAh07iQM3zAsEwAgAAXgQAAA4AAAAAAAAAAQAgAAAAKAEAAGRycy9lMm9Eb2Mu&#10;eG1sUEsFBgAAAAAGAAYAWQEAAMoFA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6985"/>
                <wp:wrapNone/>
                <wp:docPr id="8" name="流程图: 可选过程 8"/>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b6eS2gAAAAsBAAAPAAAAAAAAAAEAIAAAACIAAABkcnMvZG93bnJldi54&#10;bWxQSwECFAAUAAAACACHTuJAEHYmdjECAABeBAAADgAAAAAAAAABACAAAAApAQAAZHJzL2Uyb0Rv&#10;Yy54bWxQSwUGAAAAAAYABgBZAQAAzAU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p>
      <w:pPr>
        <w:pStyle w:val="15"/>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5"/>
        <w:ind w:firstLine="280"/>
        <w:jc w:val="center"/>
        <w:rPr>
          <w:rFonts w:ascii="Times New Roman" w:hAnsi="Times New Roman"/>
          <w:b/>
          <w:bCs/>
          <w:color w:val="auto"/>
          <w:sz w:val="28"/>
          <w:szCs w:val="28"/>
        </w:rPr>
      </w:pPr>
      <w:r>
        <w:rPr>
          <w:rFonts w:hint="eastAsia" w:ascii="Times New Roman" w:hAnsi="Times New Roman"/>
          <w:b/>
          <w:bCs/>
          <w:color w:val="auto"/>
          <w:sz w:val="28"/>
          <w:szCs w:val="28"/>
          <w:lang w:val="en-US" w:eastAsia="zh-CN"/>
        </w:rPr>
        <w:t>六</w:t>
      </w:r>
      <w:r>
        <w:rPr>
          <w:rFonts w:hint="eastAsia" w:ascii="Times New Roman" w:hAnsi="Times New Roman"/>
          <w:b/>
          <w:bCs/>
          <w:color w:val="auto"/>
          <w:sz w:val="28"/>
          <w:szCs w:val="28"/>
        </w:rPr>
        <w:t>、同类项目经验</w:t>
      </w:r>
    </w:p>
    <w:tbl>
      <w:tblPr>
        <w:tblStyle w:val="17"/>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bl>
    <w:p>
      <w:pPr>
        <w:spacing w:line="440" w:lineRule="exact"/>
        <w:rPr>
          <w:rFonts w:ascii="仿宋" w:hAnsi="仿宋" w:eastAsia="仿宋" w:cs="仿宋"/>
          <w:b/>
          <w:color w:val="auto"/>
          <w:kern w:val="0"/>
          <w:sz w:val="28"/>
          <w:szCs w:val="28"/>
        </w:rPr>
      </w:pPr>
    </w:p>
    <w:p>
      <w:pPr>
        <w:rPr>
          <w:rFonts w:ascii="Times New Roman" w:hAnsi="Times New Roman"/>
          <w:b/>
          <w:bCs/>
          <w:color w:val="auto"/>
          <w:sz w:val="28"/>
          <w:szCs w:val="28"/>
        </w:rPr>
      </w:pPr>
      <w:r>
        <w:rPr>
          <w:rFonts w:hint="eastAsia" w:ascii="仿宋" w:hAnsi="仿宋" w:eastAsia="仿宋" w:cs="仿宋"/>
          <w:b/>
          <w:color w:val="auto"/>
          <w:kern w:val="0"/>
          <w:sz w:val="28"/>
          <w:szCs w:val="28"/>
        </w:rPr>
        <w:t>【根据评审标准，需要提供合同或委托协议关键页及双方落款页(体现签订日期)复印件，单个合同金额不少于</w:t>
      </w:r>
      <w:r>
        <w:rPr>
          <w:rFonts w:hint="eastAsia" w:ascii="仿宋" w:hAnsi="仿宋" w:eastAsia="仿宋" w:cs="仿宋"/>
          <w:b/>
          <w:color w:val="auto"/>
          <w:kern w:val="0"/>
          <w:sz w:val="28"/>
          <w:szCs w:val="28"/>
          <w:lang w:val="en-US" w:eastAsia="zh-CN"/>
        </w:rPr>
        <w:t>12</w:t>
      </w:r>
      <w:r>
        <w:rPr>
          <w:rFonts w:hint="eastAsia" w:ascii="仿宋" w:hAnsi="仿宋" w:eastAsia="仿宋" w:cs="仿宋"/>
          <w:b/>
          <w:color w:val="auto"/>
          <w:kern w:val="0"/>
          <w:sz w:val="28"/>
          <w:szCs w:val="28"/>
        </w:rPr>
        <w:t>万元，不提供不得分】</w:t>
      </w:r>
    </w:p>
    <w:p>
      <w:pPr>
        <w:rPr>
          <w:rFonts w:ascii="Times New Roman" w:hAnsi="Times New Roman"/>
          <w:b/>
          <w:bCs/>
          <w:color w:val="auto"/>
          <w:sz w:val="28"/>
          <w:szCs w:val="28"/>
        </w:rPr>
      </w:pPr>
      <w:r>
        <w:rPr>
          <w:rFonts w:hint="eastAsia" w:ascii="Times New Roman" w:hAnsi="Times New Roman"/>
          <w:b/>
          <w:bCs/>
          <w:color w:val="auto"/>
          <w:sz w:val="28"/>
          <w:szCs w:val="28"/>
        </w:rPr>
        <w:br w:type="page"/>
      </w:r>
    </w:p>
    <w:p>
      <w:pPr>
        <w:spacing w:after="0"/>
        <w:jc w:val="center"/>
        <w:rPr>
          <w:rFonts w:ascii="Times New Roman" w:hAnsi="Times New Roman"/>
          <w:b/>
          <w:bCs/>
          <w:color w:val="auto"/>
          <w:sz w:val="28"/>
          <w:szCs w:val="28"/>
        </w:rPr>
      </w:pPr>
      <w:r>
        <w:rPr>
          <w:rFonts w:hint="eastAsia" w:ascii="Times New Roman" w:hAnsi="Times New Roman"/>
          <w:b/>
          <w:bCs/>
          <w:color w:val="auto"/>
          <w:sz w:val="28"/>
          <w:szCs w:val="28"/>
          <w:lang w:val="en-US" w:eastAsia="zh-CN"/>
        </w:rPr>
        <w:t>七</w:t>
      </w:r>
      <w:r>
        <w:rPr>
          <w:rFonts w:hint="eastAsia" w:ascii="Times New Roman" w:hAnsi="Times New Roman"/>
          <w:b/>
          <w:bCs/>
          <w:color w:val="auto"/>
          <w:sz w:val="28"/>
          <w:szCs w:val="28"/>
        </w:rPr>
        <w:t>、提供项目执行团队名单</w:t>
      </w:r>
    </w:p>
    <w:p>
      <w:pPr>
        <w:pStyle w:val="16"/>
        <w:rPr>
          <w:color w:val="auto"/>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567"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2200"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3350"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bl>
    <w:p>
      <w:pPr>
        <w:pStyle w:val="16"/>
        <w:rPr>
          <w:color w:val="auto"/>
        </w:rPr>
      </w:pPr>
    </w:p>
    <w:p>
      <w:pPr>
        <w:pStyle w:val="15"/>
        <w:ind w:firstLine="280"/>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【提供人员经社保局盖章的2023年至今至少1个月的本单位缴纳社保的证明材料，否则不得分。】</w:t>
      </w:r>
    </w:p>
    <w:p>
      <w:pPr>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br w:type="page"/>
      </w:r>
    </w:p>
    <w:p>
      <w:pPr>
        <w:pStyle w:val="15"/>
        <w:ind w:firstLine="280"/>
        <w:jc w:val="center"/>
        <w:rPr>
          <w:rFonts w:hint="eastAsia" w:ascii="Times New Roman" w:hAnsi="Times New Roman"/>
          <w:b/>
          <w:bCs/>
          <w:color w:val="auto"/>
          <w:sz w:val="28"/>
          <w:szCs w:val="28"/>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技术</w:t>
      </w:r>
      <w:r>
        <w:rPr>
          <w:rFonts w:hint="eastAsia" w:ascii="Times New Roman" w:hAnsi="Times New Roman"/>
          <w:b/>
          <w:bCs/>
          <w:color w:val="auto"/>
          <w:sz w:val="28"/>
          <w:szCs w:val="28"/>
        </w:rPr>
        <w:t>方案</w:t>
      </w:r>
      <w:bookmarkStart w:id="3" w:name="_GoBack"/>
      <w:bookmarkEnd w:id="3"/>
    </w:p>
    <w:p>
      <w:pPr>
        <w:spacing w:line="340" w:lineRule="exact"/>
        <w:jc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（供应商需根据评审标准相关要求，提供</w:t>
      </w:r>
      <w:r>
        <w:rPr>
          <w:rFonts w:hint="eastAsia" w:ascii="仿宋" w:hAnsi="仿宋" w:eastAsia="仿宋" w:cs="仿宋"/>
          <w:bCs/>
          <w:color w:val="auto"/>
          <w:kern w:val="0"/>
          <w:sz w:val="28"/>
          <w:szCs w:val="28"/>
          <w:lang w:val="en-US" w:eastAsia="zh-CN"/>
        </w:rPr>
        <w:t>技术</w:t>
      </w:r>
      <w:r>
        <w:rPr>
          <w:rFonts w:hint="eastAsia" w:ascii="仿宋" w:hAnsi="仿宋" w:eastAsia="仿宋" w:cs="仿宋"/>
          <w:bCs/>
          <w:color w:val="auto"/>
          <w:kern w:val="0"/>
          <w:sz w:val="28"/>
          <w:szCs w:val="28"/>
        </w:rPr>
        <w:t>方案、格式自拟）</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1、项目服务方案</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2、工作流程及质量保证方案</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3、额外增值服务方案</w:t>
      </w:r>
    </w:p>
    <w:bookmarkEnd w:id="0"/>
    <w:bookmarkEnd w:id="1"/>
    <w:bookmarkEnd w:id="2"/>
    <w:p>
      <w:pPr>
        <w:pStyle w:val="15"/>
        <w:ind w:firstLine="280"/>
        <w:jc w:val="center"/>
        <w:rPr>
          <w:rFonts w:hint="eastAsia" w:ascii="Times New Roman" w:hAnsi="Times New Roman"/>
          <w:b/>
          <w:bCs/>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9ad4abf4-b408-4988-b2ca-7261b195a001"/>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8B449C"/>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912AF0"/>
    <w:rsid w:val="04AE06F7"/>
    <w:rsid w:val="04AF05E5"/>
    <w:rsid w:val="04B258CC"/>
    <w:rsid w:val="04B71A12"/>
    <w:rsid w:val="04C077D5"/>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5429DE"/>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60D3F"/>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80116"/>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B743B"/>
    <w:rsid w:val="15FF04A8"/>
    <w:rsid w:val="161A4D34"/>
    <w:rsid w:val="161F6592"/>
    <w:rsid w:val="16245933"/>
    <w:rsid w:val="16275C11"/>
    <w:rsid w:val="16370498"/>
    <w:rsid w:val="16416C43"/>
    <w:rsid w:val="1663072E"/>
    <w:rsid w:val="166D53C8"/>
    <w:rsid w:val="169104D2"/>
    <w:rsid w:val="169961D2"/>
    <w:rsid w:val="16B4514F"/>
    <w:rsid w:val="16D44C9F"/>
    <w:rsid w:val="16D475E9"/>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6B4B52"/>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4D7ECA"/>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BD0C48"/>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B4F55"/>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2C188D"/>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151F58"/>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72663"/>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554E0"/>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BE44CBA"/>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1F1ECC"/>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526050"/>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2455F2"/>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0">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Body Text"/>
    <w:basedOn w:val="1"/>
    <w:next w:val="5"/>
    <w:qFormat/>
    <w:uiPriority w:val="0"/>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w:basedOn w:val="1"/>
    <w:next w:val="7"/>
    <w:qFormat/>
    <w:uiPriority w:val="99"/>
    <w:pPr>
      <w:spacing w:after="120"/>
      <w:ind w:left="420" w:leftChars="200"/>
    </w:p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Plain Text"/>
    <w:basedOn w:val="1"/>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6"/>
    <w:basedOn w:val="1"/>
    <w:next w:val="1"/>
    <w:qFormat/>
    <w:uiPriority w:val="0"/>
    <w:pPr>
      <w:ind w:left="2100" w:leftChars="1000"/>
    </w:pPr>
  </w:style>
  <w:style w:type="paragraph" w:styleId="12">
    <w:name w:val="toc 2"/>
    <w:basedOn w:val="1"/>
    <w:next w:val="1"/>
    <w:qFormat/>
    <w:uiPriority w:val="0"/>
    <w:pPr>
      <w:spacing w:beforeLines="50" w:afterLines="50" w:line="360" w:lineRule="auto"/>
      <w:ind w:left="200"/>
    </w:pPr>
    <w:rPr>
      <w:smallCap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4"/>
    <w:next w:val="11"/>
    <w:qFormat/>
    <w:uiPriority w:val="0"/>
    <w:pPr>
      <w:ind w:firstLine="420" w:firstLineChars="100"/>
    </w:pPr>
  </w:style>
  <w:style w:type="paragraph" w:styleId="16">
    <w:name w:val="Body Text First Indent 2"/>
    <w:basedOn w:val="6"/>
    <w:next w:val="1"/>
    <w:qFormat/>
    <w:uiPriority w:val="0"/>
    <w:pPr>
      <w:spacing w:after="0"/>
      <w:ind w:left="0" w:leftChars="0"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首行缩进 21"/>
    <w:basedOn w:val="22"/>
    <w:next w:val="1"/>
    <w:qFormat/>
    <w:uiPriority w:val="0"/>
  </w:style>
  <w:style w:type="paragraph" w:customStyle="1" w:styleId="22">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3">
    <w:name w:val="1"/>
    <w:basedOn w:val="1"/>
    <w:next w:val="8"/>
    <w:qFormat/>
    <w:uiPriority w:val="0"/>
    <w:rPr>
      <w:rFonts w:ascii="宋体" w:hAnsi="Courier New"/>
      <w:szCs w:val="20"/>
    </w:rPr>
  </w:style>
  <w:style w:type="character" w:customStyle="1" w:styleId="24">
    <w:name w:val="font41"/>
    <w:basedOn w:val="20"/>
    <w:qFormat/>
    <w:uiPriority w:val="0"/>
    <w:rPr>
      <w:rFonts w:hint="eastAsia" w:ascii="微软雅黑" w:hAnsi="微软雅黑" w:eastAsia="微软雅黑" w:cs="微软雅黑"/>
      <w:color w:val="000000"/>
      <w:sz w:val="24"/>
      <w:szCs w:val="24"/>
      <w:u w:val="none"/>
    </w:rPr>
  </w:style>
  <w:style w:type="character" w:customStyle="1" w:styleId="25">
    <w:name w:val="font31"/>
    <w:basedOn w:val="20"/>
    <w:qFormat/>
    <w:uiPriority w:val="0"/>
    <w:rPr>
      <w:rFonts w:hint="eastAsia" w:ascii="微软雅黑" w:hAnsi="微软雅黑" w:eastAsia="微软雅黑" w:cs="微软雅黑"/>
      <w:color w:val="000000"/>
      <w:sz w:val="24"/>
      <w:szCs w:val="24"/>
      <w:u w:val="none"/>
    </w:rPr>
  </w:style>
  <w:style w:type="character" w:customStyle="1" w:styleId="26">
    <w:name w:val="font71"/>
    <w:basedOn w:val="20"/>
    <w:qFormat/>
    <w:uiPriority w:val="0"/>
    <w:rPr>
      <w:rFonts w:hint="eastAsia" w:ascii="微软雅黑" w:hAnsi="微软雅黑" w:eastAsia="微软雅黑" w:cs="微软雅黑"/>
      <w:color w:val="FF0000"/>
      <w:sz w:val="24"/>
      <w:szCs w:val="24"/>
      <w:u w:val="none"/>
    </w:rPr>
  </w:style>
  <w:style w:type="character" w:customStyle="1" w:styleId="27">
    <w:name w:val="font61"/>
    <w:basedOn w:val="20"/>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2962</Words>
  <Characters>3113</Characters>
  <Lines>28</Lines>
  <Paragraphs>8</Paragraphs>
  <TotalTime>2</TotalTime>
  <ScaleCrop>false</ScaleCrop>
  <LinksUpToDate>false</LinksUpToDate>
  <CharactersWithSpaces>3311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2023-09-11T07:47:00Z</cp:lastPrinted>
  <dcterms:modified xsi:type="dcterms:W3CDTF">2024-02-07T08:22:47Z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F63778104B6D4343871755096ACE9A78_13</vt:lpwstr>
  </property>
</Properties>
</file>