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黑体" w:hAnsi="黑体" w:eastAsia="黑体" w:cs="黑体"/>
          <w:b w:val="0"/>
          <w:bCs w:val="0"/>
          <w:sz w:val="32"/>
          <w:szCs w:val="32"/>
          <w:lang w:eastAsia="zh-Hans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附件2：</w:t>
      </w: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Hans"/>
        </w:rPr>
        <w:t>评审标准</w:t>
      </w:r>
    </w:p>
    <w:tbl>
      <w:tblPr>
        <w:tblStyle w:val="3"/>
        <w:tblW w:w="9528" w:type="dxa"/>
        <w:tblInd w:w="-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4"/>
        <w:gridCol w:w="1744"/>
        <w:gridCol w:w="5870"/>
        <w:gridCol w:w="12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664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1744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评审内容</w:t>
            </w:r>
          </w:p>
        </w:tc>
        <w:tc>
          <w:tcPr>
            <w:tcW w:w="5870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评分细则</w:t>
            </w:r>
          </w:p>
        </w:tc>
        <w:tc>
          <w:tcPr>
            <w:tcW w:w="1250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  <w:lang w:val="en-US" w:eastAsia="zh-CN"/>
              </w:rPr>
              <w:t>满</w:t>
            </w:r>
            <w:r>
              <w:rPr>
                <w:rFonts w:hint="eastAsia" w:ascii="宋体" w:hAnsi="宋体" w:cs="宋体"/>
                <w:b/>
                <w:bCs/>
                <w:szCs w:val="21"/>
              </w:rPr>
              <w:t>分值</w:t>
            </w:r>
            <w:r>
              <w:rPr>
                <w:rFonts w:hint="eastAsia" w:ascii="宋体" w:hAnsi="宋体" w:cs="宋体"/>
                <w:b/>
                <w:bCs/>
                <w:szCs w:val="21"/>
                <w:lang w:eastAsia="zh-CN"/>
              </w:rPr>
              <w:t>（</w:t>
            </w:r>
            <w:r>
              <w:rPr>
                <w:rFonts w:hint="eastAsia" w:ascii="宋体" w:hAnsi="宋体" w:cs="宋体"/>
                <w:b/>
                <w:bCs/>
                <w:szCs w:val="21"/>
                <w:lang w:val="en-US" w:eastAsia="zh-CN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</w:t>
            </w:r>
          </w:p>
        </w:tc>
        <w:tc>
          <w:tcPr>
            <w:tcW w:w="17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</w:rPr>
              <w:t>企业综合实力</w:t>
            </w:r>
          </w:p>
        </w:tc>
        <w:tc>
          <w:tcPr>
            <w:tcW w:w="5870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Cs w:val="21"/>
                <w:highlight w:val="none"/>
              </w:rPr>
              <w:t>供应商经营范围内含</w:t>
            </w:r>
            <w:r>
              <w:rPr>
                <w:rFonts w:hint="eastAsia" w:ascii="宋体" w:hAnsi="宋体" w:eastAsia="宋体" w:cs="宋体"/>
                <w:szCs w:val="21"/>
                <w:highlight w:val="none"/>
                <w:lang w:val="en-US" w:eastAsia="zh-CN"/>
              </w:rPr>
              <w:t>智能产品或机械设备或五金配件等</w:t>
            </w:r>
            <w:r>
              <w:rPr>
                <w:rFonts w:hint="eastAsia" w:ascii="宋体" w:hAnsi="宋体" w:eastAsia="宋体" w:cs="宋体"/>
                <w:szCs w:val="21"/>
                <w:highlight w:val="none"/>
              </w:rPr>
              <w:t>的得</w:t>
            </w:r>
            <w:r>
              <w:rPr>
                <w:rFonts w:hint="eastAsia" w:ascii="宋体" w:hAnsi="宋体" w:eastAsia="宋体" w:cs="宋体"/>
                <w:szCs w:val="21"/>
                <w:highlight w:val="none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szCs w:val="21"/>
                <w:highlight w:val="none"/>
              </w:rPr>
              <w:t>分，不含不得分。</w:t>
            </w:r>
          </w:p>
          <w:p>
            <w:pPr>
              <w:jc w:val="left"/>
              <w:rPr>
                <w:rFonts w:hint="eastAsia" w:ascii="宋体" w:hAnsi="宋体" w:eastAsia="宋体" w:cs="宋体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  <w:highlight w:val="none"/>
                <w:lang w:eastAsia="zh-CN"/>
              </w:rPr>
              <w:t>【</w:t>
            </w:r>
            <w:r>
              <w:rPr>
                <w:rFonts w:hint="eastAsia" w:ascii="宋体" w:hAnsi="宋体" w:eastAsia="宋体" w:cs="宋体"/>
                <w:b/>
                <w:bCs/>
                <w:szCs w:val="21"/>
                <w:highlight w:val="none"/>
              </w:rPr>
              <w:t>需提供营业执照复印件</w:t>
            </w:r>
            <w:r>
              <w:rPr>
                <w:rFonts w:hint="eastAsia" w:ascii="宋体" w:hAnsi="宋体" w:eastAsia="宋体" w:cs="宋体"/>
                <w:b/>
                <w:bCs/>
                <w:szCs w:val="21"/>
                <w:highlight w:val="none"/>
                <w:lang w:eastAsia="zh-CN"/>
              </w:rPr>
              <w:t>】</w:t>
            </w:r>
          </w:p>
        </w:tc>
        <w:tc>
          <w:tcPr>
            <w:tcW w:w="125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</w:t>
            </w:r>
          </w:p>
        </w:tc>
        <w:tc>
          <w:tcPr>
            <w:tcW w:w="17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项目业绩</w:t>
            </w:r>
          </w:p>
        </w:tc>
        <w:tc>
          <w:tcPr>
            <w:tcW w:w="5870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根据供应商自202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</w:rPr>
              <w:t>年1月1日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以来</w:t>
            </w:r>
            <w:r>
              <w:rPr>
                <w:rFonts w:hint="eastAsia" w:ascii="宋体" w:hAnsi="宋体" w:eastAsia="宋体" w:cs="宋体"/>
              </w:rPr>
              <w:t>承接过的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</w:rPr>
              <w:t>万元以上（含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</w:rPr>
              <w:t>万元）同类项目（机械、器械、多媒体设备采购服务，微缩场景制作服务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等</w:t>
            </w:r>
            <w:r>
              <w:rPr>
                <w:rFonts w:hint="eastAsia" w:ascii="宋体" w:hAnsi="宋体" w:eastAsia="宋体" w:cs="宋体"/>
              </w:rPr>
              <w:t>）业绩情况进行评分：每提供一个业绩的得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</w:rPr>
              <w:t>分，本项最高得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24</w:t>
            </w:r>
            <w:r>
              <w:rPr>
                <w:rFonts w:hint="eastAsia" w:ascii="宋体" w:hAnsi="宋体" w:eastAsia="宋体" w:cs="宋体"/>
              </w:rPr>
              <w:t>分。不提供不得分。</w:t>
            </w:r>
          </w:p>
          <w:p>
            <w:pPr>
              <w:jc w:val="lef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/>
                <w:szCs w:val="21"/>
              </w:rPr>
              <w:t>【</w:t>
            </w:r>
            <w:r>
              <w:rPr>
                <w:rFonts w:hint="eastAsia"/>
                <w:b/>
                <w:szCs w:val="21"/>
              </w:rPr>
              <w:t>需要提供合同或委托协议关键页及双方落款页(体现签订日期)复印件，不提供不得分</w:t>
            </w:r>
            <w:r>
              <w:rPr>
                <w:rFonts w:hint="eastAsia"/>
                <w:szCs w:val="21"/>
              </w:rPr>
              <w:t>】</w:t>
            </w:r>
          </w:p>
        </w:tc>
        <w:tc>
          <w:tcPr>
            <w:tcW w:w="125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3</w:t>
            </w:r>
          </w:p>
        </w:tc>
        <w:tc>
          <w:tcPr>
            <w:tcW w:w="17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项目团队实力</w:t>
            </w:r>
          </w:p>
        </w:tc>
        <w:tc>
          <w:tcPr>
            <w:tcW w:w="5870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根据供应商提供的项目团队成员情况进行评审：供应商需提供项目执行团队名单，人员配置合理齐全。</w:t>
            </w:r>
          </w:p>
          <w:p>
            <w:pPr>
              <w:jc w:val="left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①承诺专职服务团队为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szCs w:val="21"/>
              </w:rPr>
              <w:t>人以上(含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szCs w:val="21"/>
              </w:rPr>
              <w:t>人)的，得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szCs w:val="21"/>
              </w:rPr>
              <w:t>分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；</w:t>
            </w:r>
          </w:p>
          <w:p>
            <w:pPr>
              <w:jc w:val="left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②承诺专职服务团队为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szCs w:val="21"/>
              </w:rPr>
              <w:t>-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szCs w:val="21"/>
              </w:rPr>
              <w:t>人(含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szCs w:val="21"/>
              </w:rPr>
              <w:t>人)的，得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szCs w:val="21"/>
              </w:rPr>
              <w:t>分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；</w:t>
            </w:r>
          </w:p>
          <w:p>
            <w:pPr>
              <w:jc w:val="lef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③承诺专职服务团队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szCs w:val="21"/>
              </w:rPr>
              <w:t>人以下的，不得分。</w:t>
            </w:r>
          </w:p>
          <w:p>
            <w:pPr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  <w:t>【提供人员经社保局盖章的202</w:t>
            </w:r>
            <w:r>
              <w:rPr>
                <w:rFonts w:hint="eastAsia" w:ascii="Times New Roman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  <w:t>3</w:t>
            </w:r>
            <w:r>
              <w:rPr>
                <w:rFonts w:hint="eastAsia" w:ascii="Times New Roman" w:hAnsi="Times New Roman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  <w:t>年</w:t>
            </w:r>
            <w:r>
              <w:rPr>
                <w:rFonts w:hint="eastAsia" w:ascii="Times New Roman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  <w:t>4月</w:t>
            </w:r>
            <w:r>
              <w:rPr>
                <w:rFonts w:hint="eastAsia" w:ascii="Times New Roman" w:hAnsi="Times New Roman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  <w:t>至今至少</w:t>
            </w:r>
            <w:r>
              <w:rPr>
                <w:rFonts w:hint="eastAsia" w:ascii="Times New Roman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  <w:t>1</w:t>
            </w:r>
            <w:r>
              <w:rPr>
                <w:rFonts w:hint="eastAsia" w:ascii="Times New Roman" w:hAnsi="Times New Roman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  <w:t>个月的本单位缴纳社保的证明材料，否则不得分。】</w:t>
            </w:r>
          </w:p>
        </w:tc>
        <w:tc>
          <w:tcPr>
            <w:tcW w:w="125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4</w:t>
            </w:r>
          </w:p>
        </w:tc>
        <w:tc>
          <w:tcPr>
            <w:tcW w:w="17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质量保证措施</w:t>
            </w:r>
          </w:p>
        </w:tc>
        <w:tc>
          <w:tcPr>
            <w:tcW w:w="58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根据采购人需求，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供应商提供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质量保障措施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质量保障措施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全面合理、可操作性强，得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分；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质量保障措施较为全面合理、可操作性较强，得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12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分；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质量保障措施不够全面合理、可操作性不够强，得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分 ；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质量保障措施差，得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分；</w:t>
            </w:r>
          </w:p>
          <w:p>
            <w:pPr>
              <w:jc w:val="lef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不提供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不得分。</w:t>
            </w:r>
          </w:p>
        </w:tc>
        <w:tc>
          <w:tcPr>
            <w:tcW w:w="125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5</w:t>
            </w:r>
          </w:p>
        </w:tc>
        <w:tc>
          <w:tcPr>
            <w:tcW w:w="174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报价</w:t>
            </w:r>
          </w:p>
        </w:tc>
        <w:tc>
          <w:tcPr>
            <w:tcW w:w="5870" w:type="dxa"/>
            <w:vAlign w:val="center"/>
          </w:tcPr>
          <w:p>
            <w:pPr>
              <w:ind w:right="191"/>
              <w:contextualSpacing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最低报价的供应商得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30</w:t>
            </w:r>
            <w:r>
              <w:rPr>
                <w:rFonts w:hint="eastAsia" w:ascii="宋体" w:hAnsi="宋体" w:eastAsia="宋体" w:cs="宋体"/>
                <w:szCs w:val="21"/>
              </w:rPr>
              <w:t>分，其余报价依次递减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szCs w:val="21"/>
              </w:rPr>
              <w:t>分，报价由低到高，排名不到前五的，均得0分。</w:t>
            </w:r>
          </w:p>
        </w:tc>
        <w:tc>
          <w:tcPr>
            <w:tcW w:w="125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6</w:t>
            </w:r>
          </w:p>
        </w:tc>
        <w:tc>
          <w:tcPr>
            <w:tcW w:w="174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响应材料制作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规范性</w:t>
            </w:r>
          </w:p>
        </w:tc>
        <w:tc>
          <w:tcPr>
            <w:tcW w:w="5870" w:type="dxa"/>
            <w:vAlign w:val="center"/>
          </w:tcPr>
          <w:p>
            <w:pPr>
              <w:ind w:right="191"/>
              <w:contextualSpacing/>
              <w:jc w:val="lef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提交本项目响应文件完全满足项目需求，资料提供优于公告要求，认真制作并胶装成册的，得10分；资料提供符合公告要求并胶装成册的，得5分；基本满足公告要求，材料不够完善，不胶装的，不得分。</w:t>
            </w:r>
          </w:p>
        </w:tc>
        <w:tc>
          <w:tcPr>
            <w:tcW w:w="125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78" w:type="dxa"/>
            <w:gridSpan w:val="3"/>
            <w:vAlign w:val="center"/>
          </w:tcPr>
          <w:p>
            <w:pPr>
              <w:ind w:right="191"/>
              <w:contextualSpacing/>
              <w:jc w:val="center"/>
              <w:rPr>
                <w:rFonts w:hint="eastAsia"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合计</w:t>
            </w:r>
          </w:p>
        </w:tc>
        <w:tc>
          <w:tcPr>
            <w:tcW w:w="125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100分</w:t>
            </w:r>
          </w:p>
        </w:tc>
      </w:tr>
    </w:tbl>
    <w:p>
      <w:pPr>
        <w:rPr>
          <w:rFonts w:hint="eastAsia" w:ascii="仿宋_GB2312" w:hAnsi="仿宋_GB2312" w:eastAsia="仿宋_GB2312" w:cs="仿宋_GB231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snapToGrid w:val="0"/>
      <w:jc w:val="left"/>
      <w:rPr>
        <w:rFonts w:ascii="Calibri" w:hAnsi="Calibri" w:eastAsia="宋体" w:cs="Times New Roman"/>
        <w:sz w:val="18"/>
      </w:rPr>
    </w:pPr>
    <w:r>
      <w:rPr>
        <w:rFonts w:ascii="Calibri" w:hAnsi="Calibri" w:eastAsia="宋体" w:cs="Times New Roman"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tabs>
                              <w:tab w:val="center" w:pos="4153"/>
                              <w:tab w:val="right" w:pos="8306"/>
                            </w:tabs>
                            <w:snapToGrid w:val="0"/>
                            <w:jc w:val="left"/>
                            <w:rPr>
                              <w:rFonts w:ascii="Calibri" w:hAnsi="Calibri" w:eastAsia="宋体" w:cs="Times New Roman"/>
                              <w:sz w:val="18"/>
                            </w:rPr>
                          </w:pPr>
                          <w:r>
                            <w:rPr>
                              <w:rFonts w:hint="eastAsia" w:ascii="Calibri" w:hAnsi="Calibri" w:eastAsia="宋体" w:cs="Times New Roman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 w:ascii="Calibri" w:hAnsi="Calibri" w:eastAsia="宋体" w:cs="Times New Roman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Calibri" w:hAnsi="Calibri" w:eastAsia="宋体" w:cs="Times New Roman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hint="eastAsia" w:ascii="Calibri" w:hAnsi="Calibri" w:eastAsia="宋体" w:cs="Times New Roman"/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 w:ascii="Calibri" w:hAnsi="Calibri" w:eastAsia="宋体" w:cs="Times New Roman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MzXx+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tabs>
                        <w:tab w:val="center" w:pos="4153"/>
                        <w:tab w:val="right" w:pos="8306"/>
                      </w:tabs>
                      <w:snapToGrid w:val="0"/>
                      <w:jc w:val="left"/>
                      <w:rPr>
                        <w:rFonts w:ascii="Calibri" w:hAnsi="Calibri" w:eastAsia="宋体" w:cs="Times New Roman"/>
                        <w:sz w:val="18"/>
                      </w:rPr>
                    </w:pPr>
                    <w:r>
                      <w:rPr>
                        <w:rFonts w:hint="eastAsia" w:ascii="Calibri" w:hAnsi="Calibri" w:eastAsia="宋体" w:cs="Times New Roman"/>
                        <w:sz w:val="18"/>
                      </w:rPr>
                      <w:fldChar w:fldCharType="begin"/>
                    </w:r>
                    <w:r>
                      <w:rPr>
                        <w:rFonts w:hint="eastAsia" w:ascii="Calibri" w:hAnsi="Calibri" w:eastAsia="宋体" w:cs="Times New Roman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 w:ascii="Calibri" w:hAnsi="Calibri" w:eastAsia="宋体" w:cs="Times New Roman"/>
                        <w:sz w:val="18"/>
                      </w:rPr>
                      <w:fldChar w:fldCharType="separate"/>
                    </w:r>
                    <w:r>
                      <w:rPr>
                        <w:rFonts w:hint="eastAsia" w:ascii="Calibri" w:hAnsi="Calibri" w:eastAsia="宋体" w:cs="Times New Roman"/>
                        <w:sz w:val="18"/>
                      </w:rPr>
                      <w:t>1</w:t>
                    </w:r>
                    <w:r>
                      <w:rPr>
                        <w:rFonts w:hint="eastAsia" w:ascii="Calibri" w:hAnsi="Calibri" w:eastAsia="宋体" w:cs="Times New Roman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3MjAwMWMwYWI3MDFhYzIwZjdiYjFjZDVmOTM1M2MifQ=="/>
    <w:docVar w:name="KSO_WPS_MARK_KEY" w:val="e916fa36-cdf8-4035-b963-0823b4fafa4f"/>
  </w:docVars>
  <w:rsids>
    <w:rsidRoot w:val="674F3818"/>
    <w:rsid w:val="20DD2ECB"/>
    <w:rsid w:val="282B45DC"/>
    <w:rsid w:val="29491B5F"/>
    <w:rsid w:val="3DFF227A"/>
    <w:rsid w:val="42565215"/>
    <w:rsid w:val="4FA51D20"/>
    <w:rsid w:val="5EA93E10"/>
    <w:rsid w:val="674F3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654</Words>
  <Characters>675</Characters>
  <Lines>0</Lines>
  <Paragraphs>0</Paragraphs>
  <TotalTime>1</TotalTime>
  <ScaleCrop>false</ScaleCrop>
  <LinksUpToDate>false</LinksUpToDate>
  <CharactersWithSpaces>676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2024-04-17T03:45:00Z</dcterms:created>
  <dc:creator>WPS_1637034098</dc:creator>
  <cp:lastModifiedBy>玉婷</cp:lastModifiedBy>
  <dcterms:modified xsi:type="dcterms:W3CDTF">2024-04-17T06:54:08Z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021E5B5577DF40E8BCD41F2120D1C358_11</vt:lpwstr>
  </property>
</Properties>
</file>