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附件2</w:t>
      </w:r>
      <w:bookmarkStart w:id="0" w:name="_GoBack"/>
      <w:bookmarkEnd w:id="0"/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评审标准</w:t>
      </w:r>
    </w:p>
    <w:p>
      <w:pPr>
        <w:pStyle w:val="2"/>
        <w:rPr>
          <w:rFonts w:hint="eastAsia"/>
        </w:rPr>
      </w:pPr>
    </w:p>
    <w:tbl>
      <w:tblPr>
        <w:tblStyle w:val="6"/>
        <w:tblpPr w:leftFromText="180" w:rightFromText="180" w:vertAnchor="text" w:horzAnchor="page" w:tblpXSpec="center" w:tblpY="146"/>
        <w:tblOverlap w:val="never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47"/>
        <w:gridCol w:w="51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评分内容</w:t>
            </w:r>
          </w:p>
        </w:tc>
        <w:tc>
          <w:tcPr>
            <w:tcW w:w="5120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满分值（分）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08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商务部分</w:t>
            </w:r>
          </w:p>
        </w:tc>
        <w:tc>
          <w:tcPr>
            <w:tcW w:w="1547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同品牌/产品/类型项目案例</w:t>
            </w:r>
          </w:p>
        </w:tc>
        <w:tc>
          <w:tcPr>
            <w:tcW w:w="5120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供应商应具备视频拍摄制作服务能力，承接过主题片、TVC、剧情短片或与本次案例形式相似性较高的视频作品（视频时长3分钟左右为佳），每提供1个得4分，最高得16分，每条视频需附链接或二维码。</w:t>
            </w:r>
          </w:p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【需要提供合同或委托协议关键页复印件等，以证明视频作品与本公司团队存在关联，不提供不得分】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项目团队成员情况</w:t>
            </w:r>
          </w:p>
        </w:tc>
        <w:tc>
          <w:tcPr>
            <w:tcW w:w="51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根据供应商提供的项目团队成员情况进行评审：供应商需提供项目执行的核心团队名单（</w:t>
            </w:r>
            <w:r>
              <w:rPr>
                <w:szCs w:val="21"/>
              </w:rPr>
              <w:t>包括但不限于</w:t>
            </w:r>
            <w:r>
              <w:rPr>
                <w:rFonts w:hint="eastAsia"/>
                <w:szCs w:val="21"/>
              </w:rPr>
              <w:t>导演、摄像师等），团队成员过往经验丰富，且可以提供拍摄团队任意2名成员近3个月社保证明的，得4分，不满足不得分，每额外提供一人加2分，最高得8分。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108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3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作品获奖情况</w:t>
            </w:r>
          </w:p>
        </w:tc>
        <w:tc>
          <w:tcPr>
            <w:tcW w:w="51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</w:rPr>
              <w:t>供应商应具备一定的专业实力证明，有过传媒类作品获奖经历（以主题片为佳），其中获得国内权威传媒奖项一个得4分，获得国际权威传媒奖项一个得6分，只提供一类即可（提供最高奖项），多提供不得分，需提供相关证明（如奖项证书复印件、网站查询验证结果、获奖作品新闻截图等）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技术部分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主题内涵</w:t>
            </w:r>
          </w:p>
        </w:tc>
        <w:tc>
          <w:tcPr>
            <w:tcW w:w="51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符合项目主旨理念，紧扣拍摄内容需求，所阐述故事新颖、意义鲜明，逻辑清晰完整，得17-22分。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符合项目主旨理念，基本满足拍摄内容需求，阐述的故事合理，能传达出正面意义，逻辑相对清晰，得11-16分。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基本符合项目主旨理念，与拍摄内容需求存在部分偏差，阐述的故事常规化，逻辑基本完整，得6-10分。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不符合项目主旨理念或拍摄内容需求，阐述的故事缺乏合理性，逻辑不清晰、不完整，得2-5分。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未提供方案，得0分。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脚本创意</w:t>
            </w:r>
          </w:p>
        </w:tc>
        <w:tc>
          <w:tcPr>
            <w:tcW w:w="51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所提供的脚本精细度高，可精准、全面描绘出视频成片效果，情节设计、文案、拍摄手法等体现明显创意及内容质量，得14-20分。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可提供较为详细的脚本，完整、较直观地呈现视频成片效果，情节设计、文案、拍摄手法等合理且具有记忆点，符合常规，得7-13分。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所提供脚本相对粗略，无法完整、直观呈现视频成片效果，存在较多不确定细节；情节设计、文案等基本合理，与同类视频雷同性高，得2-6分。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无法提供脚本方案或所提供的脚本存在明显缺漏错误，得0分。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拍摄执行性</w:t>
            </w:r>
          </w:p>
        </w:tc>
        <w:tc>
          <w:tcPr>
            <w:tcW w:w="51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拍摄方案具有较高可执行性，拍摄规划合理高效，为现场不可控因素留有额外应对空间，得7-8分。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拍摄方案基本具有可执行性，有较为合理的拍摄规划，可基本满足现场拍摄，得4-6分。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拍摄方案在调度、人员等方面存在纰漏或无法提供充分说明，基本无法按规划推进拍摄，得1-3分。</w:t>
            </w:r>
          </w:p>
          <w:p>
            <w:pPr>
              <w:numPr>
                <w:ilvl w:val="0"/>
                <w:numId w:val="1"/>
              </w:numPr>
              <w:spacing w:before="156" w:beforeLines="50"/>
              <w:jc w:val="left"/>
            </w:pPr>
            <w:r>
              <w:rPr>
                <w:rFonts w:hint="eastAsia"/>
              </w:rPr>
              <w:t>拍摄方案明显不具备可执行性，如调度无法实现、拍摄周期过短等，得0分。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86" w:type="dxa"/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价格部分</w:t>
            </w:r>
          </w:p>
        </w:tc>
        <w:tc>
          <w:tcPr>
            <w:tcW w:w="154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</w:tc>
        <w:tc>
          <w:tcPr>
            <w:tcW w:w="512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报价得分＝（基准价/报价）×价格分值【注：满足采购文件要求且价格最低的报价为基准价。】</w:t>
            </w:r>
          </w:p>
        </w:tc>
        <w:tc>
          <w:tcPr>
            <w:tcW w:w="14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75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1442" w:type="dxa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</w:t>
            </w:r>
            <w:r>
              <w:rPr>
                <w:b/>
                <w:szCs w:val="21"/>
              </w:rPr>
              <w:t>分</w:t>
            </w:r>
          </w:p>
        </w:tc>
      </w:tr>
    </w:tbl>
    <w:p>
      <w:pPr>
        <w:pStyle w:val="2"/>
        <w:ind w:firstLine="0" w:firstLineChars="0"/>
        <w:rPr>
          <w:rFonts w:hint="eastAsia" w:cs="宋体"/>
          <w:b/>
          <w:sz w:val="40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57F8F"/>
    <w:multiLevelType w:val="singleLevel"/>
    <w:tmpl w:val="23057F8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YzRiN2NjZDBmZDY5MWNhYzVmNGE1YWQ2YTgwZDQifQ=="/>
  </w:docVars>
  <w:rsids>
    <w:rsidRoot w:val="7AC3359E"/>
    <w:rsid w:val="000C49D4"/>
    <w:rsid w:val="00180F75"/>
    <w:rsid w:val="002432C9"/>
    <w:rsid w:val="00290324"/>
    <w:rsid w:val="002C59E3"/>
    <w:rsid w:val="00304DA4"/>
    <w:rsid w:val="00377AF0"/>
    <w:rsid w:val="0046664E"/>
    <w:rsid w:val="00536B98"/>
    <w:rsid w:val="005F0F84"/>
    <w:rsid w:val="009A784A"/>
    <w:rsid w:val="00C55720"/>
    <w:rsid w:val="00DD2E7C"/>
    <w:rsid w:val="08492130"/>
    <w:rsid w:val="091A640F"/>
    <w:rsid w:val="09532A47"/>
    <w:rsid w:val="09864BCA"/>
    <w:rsid w:val="0A6C2012"/>
    <w:rsid w:val="0AB4467F"/>
    <w:rsid w:val="0B7348E4"/>
    <w:rsid w:val="0C14470F"/>
    <w:rsid w:val="0C34090D"/>
    <w:rsid w:val="0C9D4705"/>
    <w:rsid w:val="0D162E3D"/>
    <w:rsid w:val="0F5B2655"/>
    <w:rsid w:val="110A000F"/>
    <w:rsid w:val="11E626AA"/>
    <w:rsid w:val="11E91791"/>
    <w:rsid w:val="11FD1874"/>
    <w:rsid w:val="139558FD"/>
    <w:rsid w:val="156A1844"/>
    <w:rsid w:val="15B05C5E"/>
    <w:rsid w:val="162B2D81"/>
    <w:rsid w:val="16A56DF3"/>
    <w:rsid w:val="17A233DE"/>
    <w:rsid w:val="18AC30F3"/>
    <w:rsid w:val="18FA4C8D"/>
    <w:rsid w:val="19E6A3AE"/>
    <w:rsid w:val="1A514D80"/>
    <w:rsid w:val="1B5263F4"/>
    <w:rsid w:val="1C805D1C"/>
    <w:rsid w:val="1E4566A4"/>
    <w:rsid w:val="1F903C55"/>
    <w:rsid w:val="20943C19"/>
    <w:rsid w:val="21B7FF35"/>
    <w:rsid w:val="226A2E48"/>
    <w:rsid w:val="22E03FC4"/>
    <w:rsid w:val="24C3687B"/>
    <w:rsid w:val="2701028C"/>
    <w:rsid w:val="291C4301"/>
    <w:rsid w:val="2B3D7387"/>
    <w:rsid w:val="2C973861"/>
    <w:rsid w:val="2E114AFB"/>
    <w:rsid w:val="2E277E7A"/>
    <w:rsid w:val="2E9BED5F"/>
    <w:rsid w:val="2EC456C9"/>
    <w:rsid w:val="303C6E89"/>
    <w:rsid w:val="317E47D7"/>
    <w:rsid w:val="336B1FEE"/>
    <w:rsid w:val="3498562E"/>
    <w:rsid w:val="363EB51B"/>
    <w:rsid w:val="37272C99"/>
    <w:rsid w:val="37A83DDA"/>
    <w:rsid w:val="39F33B1C"/>
    <w:rsid w:val="3BD96FD5"/>
    <w:rsid w:val="3BE9108B"/>
    <w:rsid w:val="3CFB8CA7"/>
    <w:rsid w:val="3D3178F2"/>
    <w:rsid w:val="3D962926"/>
    <w:rsid w:val="3DFF8C26"/>
    <w:rsid w:val="3F9115F7"/>
    <w:rsid w:val="3F9D7F9C"/>
    <w:rsid w:val="400178CC"/>
    <w:rsid w:val="41F320F5"/>
    <w:rsid w:val="42948BA6"/>
    <w:rsid w:val="448A4856"/>
    <w:rsid w:val="45B222C8"/>
    <w:rsid w:val="46E5D459"/>
    <w:rsid w:val="473EDBB1"/>
    <w:rsid w:val="4981092F"/>
    <w:rsid w:val="49A773FE"/>
    <w:rsid w:val="49D24CE6"/>
    <w:rsid w:val="49F308E0"/>
    <w:rsid w:val="4B2D2829"/>
    <w:rsid w:val="4F0B3174"/>
    <w:rsid w:val="4F133DD7"/>
    <w:rsid w:val="4F456FA8"/>
    <w:rsid w:val="4FCF51CE"/>
    <w:rsid w:val="505E72D4"/>
    <w:rsid w:val="52431ADA"/>
    <w:rsid w:val="53AA6453"/>
    <w:rsid w:val="53EE7D08"/>
    <w:rsid w:val="54386F93"/>
    <w:rsid w:val="57757EC2"/>
    <w:rsid w:val="57AF00B3"/>
    <w:rsid w:val="59101DED"/>
    <w:rsid w:val="5B042454"/>
    <w:rsid w:val="5CBA7F88"/>
    <w:rsid w:val="5E0771FD"/>
    <w:rsid w:val="5E7E35D1"/>
    <w:rsid w:val="5E9465B6"/>
    <w:rsid w:val="5EFAF54E"/>
    <w:rsid w:val="62206ADF"/>
    <w:rsid w:val="62FF9507"/>
    <w:rsid w:val="631D4DCC"/>
    <w:rsid w:val="647318FE"/>
    <w:rsid w:val="64992B79"/>
    <w:rsid w:val="667C4500"/>
    <w:rsid w:val="66A9202B"/>
    <w:rsid w:val="67566AFF"/>
    <w:rsid w:val="698F00A6"/>
    <w:rsid w:val="6C3C2767"/>
    <w:rsid w:val="6DF6DAF5"/>
    <w:rsid w:val="6E3F2EA4"/>
    <w:rsid w:val="6EAF0ECF"/>
    <w:rsid w:val="6EBC17D2"/>
    <w:rsid w:val="6FEF7817"/>
    <w:rsid w:val="6FF39ED7"/>
    <w:rsid w:val="721B4BCD"/>
    <w:rsid w:val="72F76CE2"/>
    <w:rsid w:val="73102258"/>
    <w:rsid w:val="73BF3716"/>
    <w:rsid w:val="74923DD8"/>
    <w:rsid w:val="777E4FBA"/>
    <w:rsid w:val="79110AD8"/>
    <w:rsid w:val="7A441C1C"/>
    <w:rsid w:val="7A4E2141"/>
    <w:rsid w:val="7A6348AC"/>
    <w:rsid w:val="7AC3359E"/>
    <w:rsid w:val="7B3E1D2B"/>
    <w:rsid w:val="7BF7D03C"/>
    <w:rsid w:val="7E1C5F55"/>
    <w:rsid w:val="7E1E1177"/>
    <w:rsid w:val="7E3037AE"/>
    <w:rsid w:val="7F3FC5C5"/>
    <w:rsid w:val="7F9A05DE"/>
    <w:rsid w:val="938EDDFB"/>
    <w:rsid w:val="BDF922B9"/>
    <w:rsid w:val="D3BDCC0D"/>
    <w:rsid w:val="D55ACDD2"/>
    <w:rsid w:val="E2FF1280"/>
    <w:rsid w:val="EBBC8F62"/>
    <w:rsid w:val="EFDBDB7D"/>
    <w:rsid w:val="F5E6E8C9"/>
    <w:rsid w:val="F5F9FFF2"/>
    <w:rsid w:val="FDF8F1F6"/>
    <w:rsid w:val="FF7D70E8"/>
    <w:rsid w:val="FFAF909B"/>
    <w:rsid w:val="FFBA347B"/>
    <w:rsid w:val="FFFFF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1"/>
    <w:qFormat/>
    <w:uiPriority w:val="0"/>
  </w:style>
  <w:style w:type="paragraph" w:customStyle="1" w:styleId="3">
    <w:name w:val="正文文本缩进1"/>
    <w:basedOn w:val="1"/>
    <w:qFormat/>
    <w:uiPriority w:val="0"/>
    <w:pPr>
      <w:autoSpaceDE w:val="0"/>
      <w:autoSpaceDN w:val="0"/>
      <w:spacing w:line="360" w:lineRule="auto"/>
      <w:ind w:firstLine="420" w:firstLineChars="200"/>
    </w:pPr>
    <w:rPr>
      <w:rFonts w:ascii="宋体" w:hAnsi="宋体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rFonts w:ascii="Calibri" w:hAnsi="Calibri" w:eastAsia="宋体" w:cs="黑体"/>
      <w:kern w:val="2"/>
      <w:sz w:val="18"/>
      <w:szCs w:val="18"/>
    </w:rPr>
  </w:style>
  <w:style w:type="paragraph" w:customStyle="1" w:styleId="10">
    <w:name w:val="Revision"/>
    <w:hidden/>
    <w:unhideWhenUsed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173</Words>
  <Characters>987</Characters>
  <Lines>8</Lines>
  <Paragraphs>2</Paragraphs>
  <TotalTime>15</TotalTime>
  <ScaleCrop>false</ScaleCrop>
  <LinksUpToDate>false</LinksUpToDate>
  <CharactersWithSpaces>1158</CharactersWithSpaces>
  <Application>WPS Office_11.8.2.9068_F1E327BC-269C-435d-A152-05C5408002CA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2024-07-18T02:25:00Z</dcterms:created>
  <dc:creator>Rainnie</dc:creator>
  <cp:lastModifiedBy>曹晓瑾</cp:lastModifiedBy>
  <cp:lastPrinted>2024-10-30T06:23:01Z</cp:lastPrinted>
  <dcterms:modified xsi:type="dcterms:W3CDTF">2024-10-30T06:25:44Z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2052-11.8.2.9068</vt:lpwstr>
  </property>
  <property fmtid="{D5CDD505-2E9C-101B-9397-08002B2CF9AE}" pid="3" name="ICV">
    <vt:lpwstr>3F260B365BD4477090F437B7D35B7E64_13</vt:lpwstr>
  </property>
</Properties>
</file>