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方正小标宋简体" w:hAnsi="方正小标宋简体" w:eastAsia="方正小标宋简体" w:cs="方正小标宋简体"/>
          <w:color w:val="000000"/>
          <w:spacing w:val="40"/>
          <w:sz w:val="96"/>
          <w:szCs w:val="96"/>
          <w:lang w:eastAsia="zh-CN"/>
        </w:rPr>
      </w:pPr>
      <w:r>
        <w:rPr>
          <w:rFonts w:hint="eastAsia" w:ascii="仿宋" w:hAnsi="仿宋" w:eastAsia="仿宋" w:cs="仿宋"/>
          <w:b/>
          <w:bCs/>
          <w:sz w:val="44"/>
          <w:szCs w:val="44"/>
          <w:shd w:val="clear" w:color="auto" w:fill="FFFFFF"/>
          <w:lang w:eastAsia="zh-CN"/>
        </w:rPr>
        <w:t>实地测产和收割体验活动服务项目</w:t>
      </w:r>
    </w:p>
    <w:p>
      <w:pPr>
        <w:spacing w:line="276" w:lineRule="auto"/>
        <w:jc w:val="center"/>
        <w:rPr>
          <w:rFonts w:hint="eastAsia" w:ascii="方正小标宋简体" w:hAnsi="方正小标宋简体" w:eastAsia="方正小标宋简体" w:cs="方正小标宋简体"/>
          <w:color w:val="000000"/>
          <w:spacing w:val="40"/>
          <w:sz w:val="96"/>
          <w:szCs w:val="96"/>
        </w:rPr>
      </w:pP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报</w:t>
      </w:r>
    </w:p>
    <w:p>
      <w:pPr>
        <w:spacing w:line="276" w:lineRule="auto"/>
        <w:jc w:val="center"/>
        <w:rPr>
          <w:rFonts w:hint="eastAsia" w:ascii="方正小标宋简体" w:hAnsi="方正小标宋简体" w:eastAsia="方正小标宋简体" w:cs="方正小标宋简体"/>
          <w:color w:val="000000"/>
          <w:spacing w:val="40"/>
          <w:sz w:val="96"/>
          <w:szCs w:val="96"/>
        </w:rPr>
      </w:pP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价</w:t>
      </w:r>
    </w:p>
    <w:p>
      <w:pPr>
        <w:spacing w:line="276" w:lineRule="auto"/>
        <w:jc w:val="center"/>
        <w:rPr>
          <w:rFonts w:hint="eastAsia" w:ascii="方正小标宋简体" w:hAnsi="方正小标宋简体" w:eastAsia="方正小标宋简体" w:cs="方正小标宋简体"/>
          <w:color w:val="000000"/>
          <w:spacing w:val="40"/>
          <w:sz w:val="96"/>
          <w:szCs w:val="96"/>
        </w:rPr>
      </w:pPr>
    </w:p>
    <w:p>
      <w:pPr>
        <w:spacing w:line="276" w:lineRule="auto"/>
        <w:jc w:val="center"/>
        <w:rPr>
          <w:rFonts w:hint="eastAsia" w:ascii="方正小标宋简体" w:hAnsi="方正小标宋简体" w:eastAsia="方正小标宋简体" w:cs="方正小标宋简体"/>
          <w:color w:val="000000"/>
          <w:spacing w:val="40"/>
          <w:sz w:val="96"/>
          <w:szCs w:val="96"/>
        </w:rPr>
      </w:pPr>
      <w:r>
        <w:rPr>
          <w:rFonts w:hint="eastAsia" w:ascii="方正小标宋简体" w:hAnsi="方正小标宋简体" w:eastAsia="方正小标宋简体" w:cs="方正小标宋简体"/>
          <w:color w:val="000000"/>
          <w:spacing w:val="40"/>
          <w:sz w:val="96"/>
          <w:szCs w:val="96"/>
        </w:rPr>
        <w:t>函</w:t>
      </w:r>
    </w:p>
    <w:p>
      <w:pPr>
        <w:spacing w:line="400" w:lineRule="exact"/>
        <w:jc w:val="center"/>
        <w:rPr>
          <w:rFonts w:hint="eastAsia" w:ascii="仿宋" w:hAnsi="仿宋" w:eastAsia="仿宋" w:cs="仿宋"/>
          <w:color w:val="000000"/>
          <w:sz w:val="32"/>
          <w:szCs w:val="32"/>
        </w:rPr>
      </w:pPr>
    </w:p>
    <w:p>
      <w:pPr>
        <w:spacing w:line="400" w:lineRule="exact"/>
        <w:jc w:val="center"/>
        <w:rPr>
          <w:rFonts w:hint="eastAsia" w:ascii="仿宋" w:hAnsi="仿宋" w:eastAsia="仿宋" w:cs="仿宋"/>
          <w:color w:val="000000"/>
          <w:sz w:val="32"/>
          <w:szCs w:val="32"/>
        </w:rPr>
      </w:pPr>
    </w:p>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报价供应商：</w:t>
      </w:r>
    </w:p>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联系人：</w:t>
      </w:r>
    </w:p>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日期：  年  月  日</w:t>
      </w:r>
    </w:p>
    <w:p>
      <w:pPr>
        <w:spacing w:line="4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（加盖公章）</w:t>
      </w:r>
    </w:p>
    <w:p>
      <w:pPr>
        <w:spacing w:line="480" w:lineRule="exact"/>
        <w:jc w:val="left"/>
        <w:rPr>
          <w:bCs/>
          <w:sz w:val="28"/>
          <w:szCs w:val="28"/>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54357675"/>
      <w:bookmarkStart w:id="1" w:name="_Toc1651923"/>
    </w:p>
    <w:bookmarkEnd w:id="0"/>
    <w:bookmarkEnd w:id="1"/>
    <w:p>
      <w:pPr>
        <w:autoSpaceDE w:val="0"/>
        <w:autoSpaceDN w:val="0"/>
        <w:adjustRightInd w:val="0"/>
        <w:spacing w:line="480" w:lineRule="atLeast"/>
        <w:ind w:firstLine="560" w:firstLineChars="200"/>
        <w:rPr>
          <w:rFonts w:hint="eastAsia" w:ascii="仿宋" w:hAnsi="仿宋" w:eastAsia="仿宋" w:cs="仿宋"/>
          <w:bCs/>
          <w:color w:val="000000"/>
          <w:kern w:val="0"/>
          <w:sz w:val="24"/>
        </w:rPr>
      </w:pPr>
      <w:r>
        <w:rPr>
          <w:rFonts w:hint="eastAsia" w:ascii="仿宋" w:hAnsi="仿宋" w:eastAsia="仿宋" w:cs="仿宋"/>
          <w:color w:val="000000"/>
          <w:sz w:val="28"/>
          <w:szCs w:val="28"/>
        </w:rPr>
        <w:t>经认真阅读“</w:t>
      </w:r>
      <w:r>
        <w:rPr>
          <w:rFonts w:hint="eastAsia" w:ascii="仿宋" w:hAnsi="仿宋" w:eastAsia="仿宋" w:cs="仿宋"/>
          <w:color w:val="000000"/>
          <w:sz w:val="28"/>
          <w:szCs w:val="28"/>
          <w:lang w:eastAsia="zh-CN"/>
        </w:rPr>
        <w:t>实地测产和收割体验活动服务项目</w:t>
      </w:r>
      <w:r>
        <w:rPr>
          <w:rFonts w:hint="eastAsia" w:ascii="仿宋" w:hAnsi="仿宋" w:eastAsia="仿宋" w:cs="仿宋"/>
          <w:color w:val="000000"/>
          <w:sz w:val="28"/>
          <w:szCs w:val="28"/>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一、报价表</w:t>
      </w:r>
    </w:p>
    <w:tbl>
      <w:tblPr>
        <w:tblStyle w:val="12"/>
        <w:tblW w:w="4996" w:type="pct"/>
        <w:jc w:val="center"/>
        <w:tblLayout w:type="fixed"/>
        <w:tblCellMar>
          <w:top w:w="0" w:type="dxa"/>
          <w:left w:w="108" w:type="dxa"/>
          <w:bottom w:w="0" w:type="dxa"/>
          <w:right w:w="108" w:type="dxa"/>
        </w:tblCellMar>
      </w:tblPr>
      <w:tblGrid>
        <w:gridCol w:w="470"/>
        <w:gridCol w:w="940"/>
        <w:gridCol w:w="9206"/>
        <w:gridCol w:w="656"/>
        <w:gridCol w:w="667"/>
        <w:gridCol w:w="1071"/>
        <w:gridCol w:w="1153"/>
      </w:tblGrid>
      <w:tr>
        <w:tblPrEx>
          <w:tblCellMar>
            <w:top w:w="0" w:type="dxa"/>
            <w:left w:w="108" w:type="dxa"/>
            <w:bottom w:w="0" w:type="dxa"/>
            <w:right w:w="108" w:type="dxa"/>
          </w:tblCellMar>
        </w:tblPrEx>
        <w:trPr>
          <w:trHeight w:val="759"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项目</w:t>
            </w:r>
          </w:p>
          <w:p>
            <w:pPr>
              <w:widowControl/>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类别</w:t>
            </w: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内容</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数量</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单价</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小计</w:t>
            </w:r>
          </w:p>
        </w:tc>
      </w:tr>
      <w:tr>
        <w:tblPrEx>
          <w:tblCellMar>
            <w:top w:w="0" w:type="dxa"/>
            <w:left w:w="108" w:type="dxa"/>
            <w:bottom w:w="0" w:type="dxa"/>
            <w:right w:w="108" w:type="dxa"/>
          </w:tblCellMar>
        </w:tblPrEx>
        <w:trPr>
          <w:trHeight w:val="510"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实地测产</w:t>
            </w: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根据项目要求，</w:t>
            </w:r>
            <w:r>
              <w:rPr>
                <w:rFonts w:hint="eastAsia" w:ascii="仿宋_GB2312" w:hAnsi="仿宋_GB2312" w:eastAsia="仿宋_GB2312" w:cs="仿宋_GB2312"/>
                <w:sz w:val="28"/>
                <w:szCs w:val="28"/>
              </w:rPr>
              <w:t>选择预测产前20</w:t>
            </w:r>
            <w:r>
              <w:rPr>
                <w:rFonts w:hint="eastAsia" w:ascii="仿宋_GB2312" w:hAnsi="仿宋_GB2312" w:eastAsia="仿宋_GB2312" w:cs="仿宋_GB2312"/>
                <w:sz w:val="28"/>
                <w:szCs w:val="28"/>
                <w:lang w:val="en-US" w:eastAsia="zh-CN"/>
              </w:rPr>
              <w:t>位</w:t>
            </w:r>
            <w:r>
              <w:rPr>
                <w:rFonts w:hint="eastAsia" w:ascii="仿宋_GB2312" w:hAnsi="仿宋_GB2312" w:eastAsia="仿宋_GB2312" w:cs="仿宋_GB2312"/>
                <w:sz w:val="28"/>
                <w:szCs w:val="28"/>
              </w:rPr>
              <w:t>的稻田</w:t>
            </w:r>
            <w:r>
              <w:rPr>
                <w:rFonts w:hint="eastAsia" w:ascii="仿宋_GB2312" w:hAnsi="仿宋_GB2312" w:eastAsia="仿宋_GB2312" w:cs="仿宋_GB2312"/>
                <w:sz w:val="28"/>
                <w:szCs w:val="28"/>
                <w:lang w:val="en-US" w:eastAsia="zh-CN"/>
              </w:rPr>
              <w:t>进行实地</w:t>
            </w:r>
            <w:r>
              <w:rPr>
                <w:rFonts w:hint="eastAsia" w:ascii="仿宋_GB2312" w:hAnsi="仿宋_GB2312" w:eastAsia="仿宋_GB2312" w:cs="仿宋_GB2312"/>
                <w:sz w:val="28"/>
                <w:szCs w:val="28"/>
              </w:rPr>
              <w:t>测产，每个点</w:t>
            </w:r>
            <w:r>
              <w:rPr>
                <w:rFonts w:hint="eastAsia" w:ascii="仿宋_GB2312" w:hAnsi="仿宋_GB2312" w:eastAsia="仿宋_GB2312" w:cs="仿宋_GB2312"/>
                <w:sz w:val="28"/>
                <w:szCs w:val="28"/>
                <w:lang w:val="en-US" w:eastAsia="zh-CN"/>
              </w:rPr>
              <w:t>需安排</w:t>
            </w:r>
            <w:r>
              <w:rPr>
                <w:rFonts w:hint="eastAsia" w:ascii="仿宋_GB2312" w:hAnsi="仿宋_GB2312" w:eastAsia="仿宋_GB2312" w:cs="仿宋_GB2312"/>
                <w:sz w:val="28"/>
                <w:szCs w:val="28"/>
              </w:rPr>
              <w:t>3人，共60人完成</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测产中</w:t>
            </w:r>
            <w:r>
              <w:rPr>
                <w:rFonts w:hint="eastAsia" w:ascii="仿宋_GB2312" w:hAnsi="仿宋_GB2312" w:eastAsia="仿宋_GB2312" w:cs="仿宋_GB2312"/>
                <w:sz w:val="28"/>
                <w:szCs w:val="28"/>
              </w:rPr>
              <w:t>采用科学的测产方法，如随机抽样法、对角线法等对每片稻田进行详细的产量测定，包括有效穗数、每穗粒数、千粒重等指标，并详细记录相关数据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最终提供详细项目成果报告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该费用</w:t>
            </w:r>
            <w:r>
              <w:rPr>
                <w:rFonts w:hint="eastAsia" w:ascii="仿宋_GB2312" w:hAnsi="仿宋_GB2312" w:eastAsia="仿宋_GB2312" w:cs="仿宋_GB2312"/>
                <w:sz w:val="28"/>
                <w:szCs w:val="28"/>
              </w:rPr>
              <w:t>包括</w:t>
            </w:r>
            <w:r>
              <w:rPr>
                <w:rFonts w:hint="eastAsia" w:ascii="仿宋_GB2312" w:hAnsi="仿宋_GB2312" w:eastAsia="仿宋_GB2312" w:cs="仿宋_GB2312"/>
                <w:sz w:val="28"/>
                <w:szCs w:val="28"/>
                <w:lang w:val="en-US" w:eastAsia="zh-CN"/>
              </w:rPr>
              <w:t>实地测产中产生的</w:t>
            </w:r>
            <w:r>
              <w:rPr>
                <w:rFonts w:hint="eastAsia" w:ascii="仿宋_GB2312" w:hAnsi="仿宋_GB2312" w:eastAsia="仿宋_GB2312" w:cs="仿宋_GB2312"/>
                <w:sz w:val="28"/>
                <w:szCs w:val="28"/>
              </w:rPr>
              <w:t>组织</w:t>
            </w:r>
            <w:r>
              <w:rPr>
                <w:rFonts w:hint="eastAsia" w:ascii="仿宋_GB2312" w:hAnsi="仿宋_GB2312" w:eastAsia="仿宋_GB2312" w:cs="仿宋_GB2312"/>
                <w:sz w:val="28"/>
                <w:szCs w:val="28"/>
                <w:lang w:val="en-US" w:eastAsia="zh-CN"/>
              </w:rPr>
              <w:t>策划</w:t>
            </w:r>
            <w:r>
              <w:rPr>
                <w:rFonts w:hint="eastAsia" w:ascii="仿宋_GB2312" w:hAnsi="仿宋_GB2312" w:eastAsia="仿宋_GB2312" w:cs="仿宋_GB2312"/>
                <w:sz w:val="28"/>
                <w:szCs w:val="28"/>
              </w:rPr>
              <w:t>、差旅、交通等费用</w:t>
            </w:r>
            <w:r>
              <w:rPr>
                <w:rFonts w:hint="eastAsia" w:ascii="仿宋_GB2312" w:hAnsi="仿宋_GB2312" w:eastAsia="仿宋_GB2312" w:cs="仿宋_GB2312"/>
                <w:sz w:val="28"/>
                <w:szCs w:val="28"/>
                <w:lang w:val="en-US" w:eastAsia="zh-CN"/>
              </w:rPr>
              <w:t>。</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kern w:val="2"/>
                <w:sz w:val="28"/>
                <w:szCs w:val="28"/>
                <w:lang w:val="en-US" w:eastAsia="zh-CN" w:bidi="ar-SA"/>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kern w:val="2"/>
                <w:sz w:val="28"/>
                <w:szCs w:val="28"/>
                <w:lang w:val="en-US" w:eastAsia="zh-CN" w:bidi="ar-SA"/>
              </w:rPr>
              <w:t>项</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510" w:hRule="atLeast"/>
          <w:jc w:val="center"/>
        </w:trPr>
        <w:tc>
          <w:tcPr>
            <w:tcW w:w="1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收割体验活动</w:t>
            </w: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活动布置搭建：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1、包括活动场地修复、停车场修复和舞台、舞台背景、舞台台阶、3个打卡点、签到处、兑奖区等的搭建；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2、现场提词器、讲台、线阵列音箱、低音音箱、补音音箱、处理器、功放、数字调音台、手持式无线话筒、讲台鹅颈麦、无线话筒、桌子、靠背椅等的租赁；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现场主题氛围手牌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麦盒</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T型指引立牌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摄影展</w:t>
            </w:r>
            <w:r>
              <w:rPr>
                <w:rFonts w:hint="eastAsia" w:ascii="仿宋_GB2312" w:hAnsi="仿宋_GB2312" w:eastAsia="仿宋_GB2312" w:cs="仿宋_GB2312"/>
                <w:color w:val="auto"/>
                <w:sz w:val="28"/>
                <w:szCs w:val="28"/>
                <w:lang w:val="en-US" w:eastAsia="zh-CN"/>
              </w:rPr>
              <w:t>照片、画架等的制作和购买等。</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项</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sz w:val="28"/>
                <w:szCs w:val="28"/>
                <w:lang w:val="en-US" w:eastAsia="zh-CN"/>
              </w:rPr>
              <w:t>交通保障：活动期间接送参会人员，提供不少于一辆40座大巴，配司机，含油费和过路费，为期1天，每台次服务时间约8小时，超时另计。</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项</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sz w:val="28"/>
                <w:szCs w:val="28"/>
                <w:lang w:val="en-US" w:eastAsia="zh-CN"/>
              </w:rPr>
              <w:t>证书制作：给获奖者以及参与者颁发荣誉证书，约450本。</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450</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本</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sz w:val="28"/>
                <w:szCs w:val="28"/>
                <w:lang w:val="en-US" w:eastAsia="zh-CN"/>
              </w:rPr>
              <w:t>奖牌制作：给获奖者以及参与者颁发行动奖牌，约450个。</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450</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个</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sz w:val="28"/>
                <w:szCs w:val="28"/>
                <w:lang w:val="en-US" w:eastAsia="zh-CN"/>
              </w:rPr>
              <w:t>活动用餐：预计100人参会，安排活动午餐，餐费预计100元/人。</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100</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餐次</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sz w:val="28"/>
                <w:szCs w:val="28"/>
                <w:lang w:val="en-US" w:eastAsia="zh-CN"/>
              </w:rPr>
              <w:t>邀请专家</w:t>
            </w:r>
            <w:r>
              <w:rPr>
                <w:rFonts w:hint="eastAsia" w:ascii="仿宋_GB2312" w:hAnsi="仿宋_GB2312" w:eastAsia="仿宋_GB2312" w:cs="仿宋_GB2312"/>
                <w:b w:val="0"/>
                <w:bCs w:val="0"/>
                <w:i w:val="0"/>
                <w:iCs w:val="0"/>
                <w:color w:val="auto"/>
                <w:kern w:val="2"/>
                <w:sz w:val="28"/>
                <w:szCs w:val="28"/>
                <w:u w:val="none"/>
                <w:lang w:val="en-US" w:eastAsia="zh-CN"/>
              </w:rPr>
              <w:t>对本次行动进行全程技术指导；制定水稻单产提升技术指南，指导托管服务组织提升服务专业化水平，加强田间管理，线下测产等。</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10</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位</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i w:val="0"/>
                <w:iCs w:val="0"/>
                <w:color w:val="auto"/>
                <w:kern w:val="2"/>
                <w:sz w:val="28"/>
                <w:szCs w:val="28"/>
                <w:u w:val="none"/>
                <w:lang w:val="en-US" w:eastAsia="zh-CN"/>
              </w:rPr>
              <w:t>邀请托管员对全省范围内的200片稻田进行托管，主要负责守护阶段线下拍摄事宜，并与守护者沟通等相关工作。</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160</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位</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32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sz w:val="28"/>
                <w:szCs w:val="28"/>
                <w:lang w:val="en-US" w:eastAsia="zh-CN"/>
              </w:rPr>
              <w:t>田间指示牌：在200片稻田设立广东粮食安全守护者行动指示牌，便于守护者线下打卡，并宣传推广活动。A3尺寸，pvc版➕pvc管材质。</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200</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color w:val="auto"/>
                <w:kern w:val="2"/>
                <w:sz w:val="28"/>
                <w:szCs w:val="28"/>
                <w:lang w:val="en-US" w:eastAsia="zh-CN" w:bidi="ar-SA"/>
              </w:rPr>
              <w:t>个</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40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合计：</w:t>
            </w:r>
            <w:bookmarkStart w:id="5" w:name="_GoBack"/>
            <w:bookmarkEnd w:id="5"/>
          </w:p>
        </w:tc>
        <w:tc>
          <w:tcPr>
            <w:tcW w:w="7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8"/>
                <w:szCs w:val="28"/>
                <w:lang w:val="en-US" w:eastAsia="zh-CN"/>
              </w:rPr>
            </w:pPr>
          </w:p>
        </w:tc>
      </w:tr>
    </w:tbl>
    <w:p>
      <w:pPr>
        <w:pStyle w:val="7"/>
        <w:spacing w:line="570" w:lineRule="exact"/>
        <w:ind w:firstLine="562" w:firstLineChars="2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备注：各供应商可根据实际情况附以上报价的明细列表。</w:t>
      </w:r>
    </w:p>
    <w:p>
      <w:pPr>
        <w:snapToGrid w:val="0"/>
        <w:spacing w:line="570" w:lineRule="exact"/>
        <w:ind w:firstLine="562" w:firstLineChars="2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该项目总报价</w:t>
      </w:r>
      <w:r>
        <w:rPr>
          <w:rFonts w:hint="eastAsia" w:ascii="仿宋" w:hAnsi="仿宋" w:eastAsia="仿宋" w:cs="仿宋"/>
          <w:b/>
          <w:color w:val="000000"/>
          <w:kern w:val="0"/>
          <w:sz w:val="28"/>
          <w:szCs w:val="28"/>
          <w:u w:val="single"/>
        </w:rPr>
        <w:t>人民币</w:t>
      </w:r>
      <w:r>
        <w:rPr>
          <w:rFonts w:hint="eastAsia" w:ascii="仿宋" w:hAnsi="仿宋" w:eastAsia="仿宋" w:cs="仿宋"/>
          <w:b/>
          <w:color w:val="000000"/>
          <w:sz w:val="28"/>
          <w:szCs w:val="28"/>
          <w:u w:val="single"/>
        </w:rPr>
        <w:t xml:space="preserve">      圆整</w:t>
      </w:r>
      <w:r>
        <w:rPr>
          <w:rFonts w:hint="eastAsia" w:ascii="仿宋" w:hAnsi="仿宋" w:eastAsia="仿宋" w:cs="仿宋"/>
          <w:b/>
          <w:color w:val="000000"/>
          <w:kern w:val="0"/>
          <w:sz w:val="28"/>
          <w:szCs w:val="28"/>
        </w:rPr>
        <w:t>，小写：</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r>
        <w:rPr>
          <w:rFonts w:hint="eastAsia" w:ascii="仿宋" w:hAnsi="仿宋" w:eastAsia="仿宋" w:cs="仿宋"/>
          <w:color w:val="000000"/>
          <w:sz w:val="28"/>
          <w:szCs w:val="28"/>
        </w:rPr>
        <w:t>）</w:t>
      </w:r>
      <w:r>
        <w:rPr>
          <w:rFonts w:hint="eastAsia" w:ascii="仿宋" w:hAnsi="仿宋" w:eastAsia="仿宋" w:cs="仿宋"/>
          <w:b/>
          <w:color w:val="000000"/>
          <w:kern w:val="0"/>
          <w:sz w:val="28"/>
          <w:szCs w:val="28"/>
        </w:rPr>
        <w:t>，已包含全部税费；明细报价分项累计额如与总报价存在差额，以总报价（大写）为准，我们同意按照总报价履行应有的法律义务。</w:t>
      </w:r>
    </w:p>
    <w:p>
      <w:pPr>
        <w:spacing w:line="570" w:lineRule="exact"/>
        <w:jc w:val="left"/>
        <w:rPr>
          <w:rFonts w:hint="eastAsia" w:ascii="仿宋" w:hAnsi="仿宋" w:eastAsia="仿宋" w:cs="仿宋"/>
          <w:bCs/>
          <w:color w:val="000000"/>
          <w:kern w:val="0"/>
          <w:sz w:val="28"/>
          <w:szCs w:val="28"/>
        </w:rPr>
      </w:pPr>
      <w:r>
        <w:rPr>
          <w:rFonts w:hint="eastAsia" w:ascii="仿宋" w:hAnsi="仿宋" w:eastAsia="仿宋" w:cs="仿宋"/>
          <w:b/>
          <w:color w:val="000000"/>
          <w:kern w:val="0"/>
          <w:sz w:val="28"/>
          <w:szCs w:val="28"/>
        </w:rPr>
        <w:t>其他情况说明：</w:t>
      </w:r>
      <w:r>
        <w:rPr>
          <w:rFonts w:hint="eastAsia" w:ascii="仿宋" w:hAnsi="仿宋" w:eastAsia="仿宋" w:cs="仿宋"/>
          <w:bCs/>
          <w:color w:val="000000"/>
          <w:kern w:val="0"/>
          <w:sz w:val="28"/>
          <w:szCs w:val="28"/>
        </w:rPr>
        <w:t>（可选填）</w:t>
      </w:r>
    </w:p>
    <w:p>
      <w:pPr>
        <w:shd w:val="clear" w:color="auto" w:fill="FFFFFF"/>
        <w:spacing w:line="57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30"/>
          <w:szCs w:val="30"/>
        </w:rPr>
        <w:t>名称（加盖公</w:t>
      </w:r>
      <w:r>
        <w:rPr>
          <w:rFonts w:hint="eastAsia" w:ascii="仿宋" w:hAnsi="仿宋" w:eastAsia="仿宋" w:cs="仿宋"/>
          <w:color w:val="000000"/>
          <w:sz w:val="28"/>
          <w:szCs w:val="28"/>
        </w:rPr>
        <w:t>章）：</w:t>
      </w:r>
    </w:p>
    <w:p>
      <w:pPr>
        <w:shd w:val="clear" w:color="auto" w:fill="FFFFFF"/>
        <w:spacing w:line="57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法定代表人或其委托代理人(签字)：</w:t>
      </w:r>
    </w:p>
    <w:p>
      <w:pPr>
        <w:shd w:val="clear" w:color="auto" w:fill="FFFFFF"/>
        <w:spacing w:line="57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hd w:val="clear" w:color="auto" w:fill="FFFFFF"/>
        <w:spacing w:line="57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报价时间：  年   月   日</w:t>
      </w:r>
    </w:p>
    <w:p>
      <w:pPr>
        <w:spacing w:after="200" w:line="400" w:lineRule="exact"/>
        <w:jc w:val="center"/>
        <w:rPr>
          <w:rFonts w:hint="eastAsia" w:ascii="仿宋" w:hAnsi="仿宋" w:eastAsia="仿宋" w:cs="仿宋"/>
          <w:b/>
          <w:color w:val="000000"/>
          <w:sz w:val="28"/>
          <w:szCs w:val="28"/>
        </w:rPr>
        <w:sectPr>
          <w:pgSz w:w="16838" w:h="11906" w:orient="landscape"/>
          <w:pgMar w:top="1803" w:right="1440" w:bottom="1803" w:left="1440" w:header="851" w:footer="992" w:gutter="0"/>
          <w:cols w:space="0" w:num="1"/>
          <w:rtlGutter w:val="0"/>
          <w:docGrid w:type="lines" w:linePitch="319" w:charSpace="0"/>
        </w:sectPr>
      </w:pPr>
      <w:bookmarkStart w:id="2" w:name="_Toc475472676"/>
      <w:bookmarkStart w:id="3" w:name="_Toc34146941"/>
      <w:bookmarkStart w:id="4" w:name="_Toc1651903"/>
    </w:p>
    <w:p>
      <w:pPr>
        <w:spacing w:after="200"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二、供应商资格证明资料</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1、具有独立承担民事责任的能力：在中华人民共和国境内注册的法人或其他组织或自然人，报价时提交有效的营业执照（或事业法人登记证或身份证等相关证明）副本复印件。</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2、有依法缴纳税收和社会保障资金的良好记录：提供截止日前12个月内任意1个月依法缴纳税收和社会保障资金的相关材料。如依法免税或不需要缴纳社会保障资金的，提供相应证明材料。</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autoSpaceDE w:val="0"/>
        <w:autoSpaceDN w:val="0"/>
        <w:adjustRightInd w:val="0"/>
        <w:spacing w:line="48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4、提供自2021年以来同类项目（</w:t>
      </w:r>
      <w:r>
        <w:rPr>
          <w:rFonts w:hint="eastAsia" w:ascii="仿宋" w:hAnsi="仿宋" w:eastAsia="仿宋" w:cs="仿宋"/>
          <w:color w:val="000000"/>
          <w:sz w:val="28"/>
          <w:szCs w:val="28"/>
          <w:lang w:val="en-US" w:eastAsia="zh-CN"/>
        </w:rPr>
        <w:t>场地搭建或活动执行</w:t>
      </w:r>
      <w:r>
        <w:rPr>
          <w:rFonts w:hint="eastAsia" w:ascii="仿宋" w:hAnsi="仿宋" w:eastAsia="仿宋" w:cs="仿宋"/>
          <w:color w:val="000000"/>
          <w:sz w:val="28"/>
          <w:szCs w:val="28"/>
        </w:rPr>
        <w:t>）业绩两项（附合同关键页）。</w:t>
      </w:r>
    </w:p>
    <w:p>
      <w:pPr>
        <w:pStyle w:val="3"/>
        <w:ind w:firstLine="560"/>
        <w:rPr>
          <w:rFonts w:hint="eastAsia" w:ascii="仿宋" w:hAnsi="仿宋" w:eastAsia="仿宋" w:cs="仿宋"/>
          <w:kern w:val="0"/>
          <w:sz w:val="28"/>
          <w:szCs w:val="28"/>
        </w:rPr>
      </w:pPr>
    </w:p>
    <w:bookmarkEnd w:id="2"/>
    <w:bookmarkEnd w:id="3"/>
    <w:bookmarkEnd w:id="4"/>
    <w:p>
      <w:pPr>
        <w:rPr>
          <w:rFonts w:hint="eastAsia" w:ascii="宋体" w:hAnsi="宋体" w:cs="宋体"/>
          <w:b/>
          <w:bCs/>
          <w:color w:val="000000"/>
          <w:kern w:val="0"/>
          <w:sz w:val="24"/>
          <w:lang w:bidi="ar"/>
        </w:rPr>
      </w:pPr>
      <w:r>
        <w:rPr>
          <w:rFonts w:hint="eastAsia" w:ascii="宋体" w:hAnsi="宋体" w:cs="宋体"/>
          <w:b/>
          <w:bCs/>
          <w:color w:val="000000"/>
          <w:kern w:val="0"/>
          <w:sz w:val="24"/>
          <w:lang w:bidi="ar"/>
        </w:rPr>
        <w:br w:type="page"/>
      </w:r>
    </w:p>
    <w:p>
      <w:pPr>
        <w:spacing w:after="200" w:line="276"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三、报价承诺书</w:t>
      </w:r>
    </w:p>
    <w:p>
      <w:pPr>
        <w:snapToGrid w:val="0"/>
        <w:spacing w:line="4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广东</w:t>
      </w:r>
      <w:r>
        <w:rPr>
          <w:rFonts w:hint="eastAsia" w:ascii="仿宋" w:hAnsi="仿宋" w:eastAsia="仿宋" w:cs="仿宋"/>
          <w:b/>
          <w:color w:val="000000"/>
          <w:sz w:val="28"/>
          <w:szCs w:val="28"/>
          <w:lang w:val="en-US" w:eastAsia="zh-CN"/>
        </w:rPr>
        <w:t>乡村振兴实业发展</w:t>
      </w:r>
      <w:r>
        <w:rPr>
          <w:rFonts w:hint="eastAsia" w:ascii="仿宋" w:hAnsi="仿宋" w:eastAsia="仿宋" w:cs="仿宋"/>
          <w:b/>
          <w:color w:val="000000"/>
          <w:sz w:val="28"/>
          <w:szCs w:val="28"/>
        </w:rPr>
        <w:t>有限公司：</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我方参与本项目采购活动，承诺做到：</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1.我方已经详细地阅读了全部采购文件及其附件，已完全清晰理解采购文件的要求，不存在任何含糊不清和误解之处，同意放弃对这些文件所提出的异议和质疑的权利。</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2.我方为本次报价所提交的所有证明其合格和资格的文件是真实的和正确的，并愿为其真实性和正确性承担法律责任。</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3.我方为中华人民共和国境内的合法经营主体，具有独立的民事行为能力；我方具备履行合同所必需的设备和专业技术能力；我方有依法缴纳税收和社会保障资金的良好记录。</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4.我方承诺不向第三方透露与本项目报价相关的所有信息。</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5.我方承诺不存在财产被接管或冻结或破产清算状况，遵守国家有关的法律、法令和条例。</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6.我方承诺未与单位负责人为同一人或者具有直接控股、管理关系的不同供应商同时参加本次采购活动。</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7.我方承诺配合贵方要求及时签署合同，不分包、转包项目，为本项目开具增值税专用发票。</w:t>
      </w:r>
    </w:p>
    <w:p>
      <w:pPr>
        <w:pStyle w:val="7"/>
        <w:spacing w:line="480" w:lineRule="exact"/>
        <w:ind w:firstLine="560" w:firstLineChars="200"/>
        <w:jc w:val="left"/>
        <w:rPr>
          <w:rFonts w:hint="eastAsia" w:ascii="仿宋" w:hAnsi="仿宋" w:eastAsia="仿宋" w:cs="仿宋"/>
          <w:bCs/>
          <w:color w:val="000000"/>
          <w:sz w:val="28"/>
          <w:szCs w:val="28"/>
        </w:rPr>
      </w:pPr>
    </w:p>
    <w:p>
      <w:pPr>
        <w:pStyle w:val="7"/>
        <w:spacing w:line="480" w:lineRule="exact"/>
        <w:ind w:firstLine="560" w:firstLineChars="200"/>
        <w:jc w:val="left"/>
        <w:rPr>
          <w:rFonts w:hint="eastAsia" w:ascii="仿宋" w:hAnsi="仿宋" w:eastAsia="仿宋" w:cs="仿宋"/>
          <w:bCs/>
          <w:color w:val="000000"/>
          <w:sz w:val="28"/>
          <w:szCs w:val="28"/>
        </w:rPr>
      </w:pPr>
    </w:p>
    <w:p>
      <w:pPr>
        <w:pStyle w:val="7"/>
        <w:spacing w:line="480" w:lineRule="exact"/>
        <w:ind w:firstLine="560" w:firstLineChars="200"/>
        <w:jc w:val="left"/>
        <w:rPr>
          <w:rFonts w:hint="eastAsia" w:ascii="仿宋" w:hAnsi="仿宋" w:eastAsia="仿宋" w:cs="仿宋"/>
          <w:bCs/>
          <w:color w:val="000000"/>
          <w:sz w:val="28"/>
          <w:szCs w:val="28"/>
        </w:rPr>
      </w:pP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供应商名称：     （加盖公章）</w:t>
      </w:r>
    </w:p>
    <w:p>
      <w:pPr>
        <w:pStyle w:val="7"/>
        <w:spacing w:line="48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法定代表人或者其委托代理人：          （签字）</w:t>
      </w:r>
    </w:p>
    <w:p>
      <w:pPr>
        <w:pStyle w:val="7"/>
        <w:spacing w:line="480" w:lineRule="exact"/>
        <w:ind w:firstLine="560" w:firstLineChars="200"/>
        <w:rPr>
          <w:rFonts w:hint="eastAsia" w:ascii="仿宋" w:hAnsi="仿宋" w:eastAsia="仿宋" w:cs="仿宋"/>
          <w:bCs/>
          <w:color w:val="000000"/>
          <w:sz w:val="28"/>
          <w:szCs w:val="28"/>
        </w:rPr>
      </w:pPr>
    </w:p>
    <w:p>
      <w:pPr>
        <w:pStyle w:val="7"/>
        <w:spacing w:line="480" w:lineRule="exact"/>
        <w:ind w:firstLine="560" w:firstLineChars="200"/>
        <w:rPr>
          <w:rFonts w:hint="eastAsia" w:cs="宋体"/>
          <w:sz w:val="24"/>
          <w:szCs w:val="24"/>
        </w:rPr>
      </w:pPr>
      <w:r>
        <w:rPr>
          <w:rFonts w:hint="eastAsia" w:ascii="仿宋" w:hAnsi="仿宋" w:eastAsia="仿宋" w:cs="仿宋"/>
          <w:bCs/>
          <w:color w:val="000000"/>
          <w:sz w:val="28"/>
          <w:szCs w:val="28"/>
        </w:rPr>
        <w:t>日期：    年   月   日</w:t>
      </w:r>
      <w:r>
        <w:rPr>
          <w:rFonts w:hint="eastAsia" w:ascii="仿宋" w:hAnsi="仿宋" w:eastAsia="仿宋" w:cs="仿宋"/>
          <w:bCs/>
          <w:color w:val="000000"/>
          <w:sz w:val="28"/>
          <w:szCs w:val="28"/>
        </w:rPr>
        <w:br w:type="page"/>
      </w:r>
    </w:p>
    <w:p>
      <w:pPr>
        <w:pStyle w:val="9"/>
        <w:tabs>
          <w:tab w:val="left" w:pos="588"/>
        </w:tabs>
        <w:snapToGrid w:val="0"/>
        <w:spacing w:before="0" w:after="0" w:line="440" w:lineRule="exact"/>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四、法定代表人证明书</w:t>
      </w:r>
    </w:p>
    <w:p>
      <w:pPr>
        <w:spacing w:line="276" w:lineRule="auto"/>
        <w:jc w:val="center"/>
        <w:rPr>
          <w:rFonts w:hint="eastAsia" w:ascii="宋体" w:hAnsi="宋体" w:cs="宋体"/>
          <w:b/>
          <w:sz w:val="24"/>
        </w:rPr>
      </w:pPr>
    </w:p>
    <w:p>
      <w:pPr>
        <w:tabs>
          <w:tab w:val="left" w:pos="8364"/>
        </w:tabs>
        <w:snapToGrid w:val="0"/>
        <w:spacing w:line="360" w:lineRule="auto"/>
        <w:ind w:right="-58"/>
        <w:rPr>
          <w:rFonts w:hint="eastAsia" w:ascii="宋体" w:hAnsi="宋体" w:cs="宋体"/>
          <w:sz w:val="24"/>
          <w:u w:val="single"/>
        </w:rPr>
      </w:pPr>
    </w:p>
    <w:p>
      <w:pPr>
        <w:tabs>
          <w:tab w:val="left" w:pos="8364"/>
        </w:tabs>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先生/女士，现任我单位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职务，为我单位法定代表人。</w:t>
      </w:r>
    </w:p>
    <w:p>
      <w:pPr>
        <w:tabs>
          <w:tab w:val="left" w:pos="8364"/>
        </w:tabs>
        <w:snapToGrid w:val="0"/>
        <w:spacing w:line="360" w:lineRule="auto"/>
        <w:ind w:right="-58"/>
        <w:rPr>
          <w:rFonts w:hint="eastAsia" w:ascii="仿宋" w:hAnsi="仿宋" w:eastAsia="仿宋" w:cs="仿宋"/>
          <w:color w:val="000000"/>
          <w:sz w:val="28"/>
          <w:szCs w:val="28"/>
        </w:rPr>
      </w:pPr>
    </w:p>
    <w:p>
      <w:pPr>
        <w:tabs>
          <w:tab w:val="left" w:pos="8364"/>
        </w:tabs>
        <w:snapToGrid w:val="0"/>
        <w:spacing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签发日期：</w:t>
      </w:r>
    </w:p>
    <w:p>
      <w:pPr>
        <w:tabs>
          <w:tab w:val="left" w:pos="8364"/>
        </w:tabs>
        <w:snapToGrid w:val="0"/>
        <w:spacing w:line="360" w:lineRule="auto"/>
        <w:ind w:right="-58"/>
        <w:rPr>
          <w:rFonts w:hint="eastAsia" w:ascii="仿宋" w:hAnsi="仿宋" w:eastAsia="仿宋" w:cs="仿宋"/>
          <w:color w:val="000000"/>
          <w:sz w:val="28"/>
          <w:szCs w:val="28"/>
        </w:rPr>
      </w:pPr>
    </w:p>
    <w:p>
      <w:pPr>
        <w:tabs>
          <w:tab w:val="left" w:pos="8364"/>
        </w:tabs>
        <w:snapToGrid w:val="0"/>
        <w:spacing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单位名称：</w:t>
      </w:r>
    </w:p>
    <w:p>
      <w:pPr>
        <w:tabs>
          <w:tab w:val="left" w:pos="8364"/>
        </w:tabs>
        <w:snapToGrid w:val="0"/>
        <w:spacing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（加盖公章）</w:t>
      </w:r>
    </w:p>
    <w:p>
      <w:pPr>
        <w:tabs>
          <w:tab w:val="left" w:pos="8364"/>
        </w:tabs>
        <w:snapToGrid w:val="0"/>
        <w:spacing w:line="360" w:lineRule="auto"/>
        <w:ind w:right="-58"/>
        <w:rPr>
          <w:rFonts w:hint="eastAsia" w:ascii="仿宋" w:hAnsi="仿宋" w:eastAsia="仿宋" w:cs="仿宋"/>
          <w:color w:val="000000"/>
          <w:sz w:val="28"/>
          <w:szCs w:val="28"/>
        </w:rPr>
      </w:pPr>
    </w:p>
    <w:p>
      <w:pPr>
        <w:tabs>
          <w:tab w:val="left" w:pos="8364"/>
        </w:tabs>
        <w:snapToGrid w:val="0"/>
        <w:spacing w:line="360" w:lineRule="auto"/>
        <w:ind w:right="-58"/>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附：法定代表人身份证复印件(需同时提供正面及背面)</w:t>
      </w:r>
    </w:p>
    <w:p>
      <w:pPr>
        <w:spacing w:line="500" w:lineRule="exac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rPr>
        <w:t xml:space="preserve">                          </w:t>
      </w:r>
    </w:p>
    <w:p>
      <w:pPr>
        <w:spacing w:line="500" w:lineRule="exact"/>
        <w:rPr>
          <w:rFonts w:hint="eastAsia" w:ascii="宋体" w:hAnsi="宋体" w:cs="宋体"/>
          <w:sz w:val="24"/>
        </w:rPr>
      </w:pPr>
    </w:p>
    <w:p>
      <w:pPr>
        <w:spacing w:line="440" w:lineRule="exact"/>
        <w:rPr>
          <w:rFonts w:hint="eastAsia" w:ascii="宋体" w:hAnsi="宋体" w:cs="宋体"/>
          <w:sz w:val="24"/>
        </w:rPr>
      </w:pPr>
    </w:p>
    <w:p>
      <w:pPr>
        <w:spacing w:line="500" w:lineRule="exact"/>
        <w:rPr>
          <w:rFonts w:hint="eastAsia" w:ascii="宋体" w:hAnsi="宋体" w:cs="宋体"/>
          <w:sz w:val="24"/>
        </w:rPr>
      </w:pPr>
    </w:p>
    <w:p>
      <w:pPr>
        <w:spacing w:line="440" w:lineRule="exact"/>
        <w:rPr>
          <w:rFonts w:hint="eastAsia" w:ascii="宋体" w:hAnsi="宋体" w:cs="宋体"/>
          <w:sz w:val="24"/>
        </w:rPr>
      </w:pPr>
    </w:p>
    <w:p>
      <w:pPr>
        <w:spacing w:line="440" w:lineRule="exact"/>
        <w:rPr>
          <w:rFonts w:hint="eastAsia" w:ascii="宋体" w:hAnsi="宋体" w:cs="宋体"/>
          <w:sz w:val="24"/>
        </w:rPr>
      </w:pPr>
      <w:r>
        <w:rPr>
          <w:rFonts w:hint="eastAsia" w:ascii="宋体" w:hAnsi="宋体" w:cs="宋体"/>
          <w:sz w:val="24"/>
        </w:rPr>
        <w:t xml:space="preserve">                          </w:t>
      </w:r>
    </w:p>
    <w:p>
      <w:pPr>
        <w:spacing w:line="276" w:lineRule="auto"/>
        <w:jc w:val="center"/>
        <w:rPr>
          <w:rFonts w:hint="eastAsia" w:ascii="仿宋" w:hAnsi="仿宋" w:eastAsia="仿宋" w:cs="仿宋"/>
          <w:b/>
          <w:bCs/>
          <w:color w:val="000000"/>
          <w:sz w:val="28"/>
          <w:szCs w:val="28"/>
          <w:lang w:val="en-GB"/>
        </w:rPr>
      </w:pPr>
      <w:r>
        <w:rPr>
          <w:rFonts w:hint="eastAsia" w:ascii="宋体" w:hAnsi="宋体" w:cs="宋体"/>
          <w:sz w:val="24"/>
        </w:rPr>
        <w:br w:type="page"/>
      </w:r>
      <w:r>
        <w:rPr>
          <w:rFonts w:hint="eastAsia" w:ascii="仿宋" w:hAnsi="仿宋" w:eastAsia="仿宋" w:cs="仿宋"/>
          <w:b/>
          <w:bCs/>
          <w:color w:val="000000"/>
          <w:sz w:val="28"/>
          <w:szCs w:val="28"/>
        </w:rPr>
        <w:t>五</w:t>
      </w:r>
      <w:r>
        <w:rPr>
          <w:rFonts w:hint="eastAsia" w:ascii="仿宋" w:hAnsi="仿宋" w:eastAsia="仿宋" w:cs="仿宋"/>
          <w:b/>
          <w:bCs/>
          <w:color w:val="000000"/>
          <w:sz w:val="28"/>
          <w:szCs w:val="28"/>
          <w:lang w:val="en-GB"/>
        </w:rPr>
        <w:t>、</w:t>
      </w:r>
      <w:r>
        <w:rPr>
          <w:rFonts w:hint="eastAsia" w:ascii="仿宋" w:hAnsi="仿宋" w:eastAsia="仿宋" w:cs="仿宋"/>
          <w:b/>
          <w:bCs/>
          <w:color w:val="000000"/>
          <w:sz w:val="28"/>
          <w:szCs w:val="28"/>
        </w:rPr>
        <w:t>法定代表人</w:t>
      </w:r>
      <w:r>
        <w:rPr>
          <w:rFonts w:hint="eastAsia" w:ascii="仿宋" w:hAnsi="仿宋" w:eastAsia="仿宋" w:cs="仿宋"/>
          <w:b/>
          <w:bCs/>
          <w:color w:val="000000"/>
          <w:sz w:val="28"/>
          <w:szCs w:val="28"/>
          <w:lang w:val="en-GB"/>
        </w:rPr>
        <w:t>授权委托书</w:t>
      </w:r>
    </w:p>
    <w:p>
      <w:pPr>
        <w:widowControl/>
        <w:spacing w:after="200" w:line="480" w:lineRule="exact"/>
        <w:ind w:firstLine="480" w:firstLineChars="200"/>
        <w:rPr>
          <w:rFonts w:hint="eastAsia" w:ascii="宋体" w:hAnsi="宋体" w:cs="宋体"/>
          <w:bCs/>
          <w:kern w:val="0"/>
          <w:sz w:val="24"/>
        </w:rPr>
      </w:pPr>
    </w:p>
    <w:p>
      <w:pPr>
        <w:pStyle w:val="8"/>
        <w:widowControl/>
        <w:spacing w:beforeAutospacing="0" w:afterAutospacing="0" w:line="480" w:lineRule="exact"/>
        <w:ind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sz w:val="28"/>
          <w:szCs w:val="28"/>
        </w:rPr>
        <w:t>兹授权【***先生/女士，身份证号码***，职务为我单位***】为我方委托代理人，全权代表我单位办理【实地测产和收割体验活动服务项目】的【洽谈、签约、项目服务联络等】事宜。</w:t>
      </w:r>
    </w:p>
    <w:p>
      <w:pPr>
        <w:pStyle w:val="8"/>
        <w:widowControl/>
        <w:spacing w:beforeAutospacing="0" w:afterAutospacing="0" w:line="480" w:lineRule="exact"/>
        <w:ind w:firstLine="560" w:firstLineChars="200"/>
        <w:jc w:val="both"/>
        <w:rPr>
          <w:rFonts w:hint="eastAsia" w:ascii="仿宋" w:hAnsi="仿宋" w:eastAsia="仿宋" w:cs="仿宋"/>
          <w:bCs/>
          <w:color w:val="000000"/>
          <w:sz w:val="28"/>
          <w:szCs w:val="28"/>
          <w:lang w:val="en-GB"/>
        </w:rPr>
      </w:pPr>
      <w:r>
        <w:rPr>
          <w:rFonts w:hint="eastAsia" w:ascii="仿宋" w:hAnsi="仿宋" w:eastAsia="仿宋" w:cs="仿宋"/>
          <w:bCs/>
          <w:color w:val="000000"/>
          <w:sz w:val="28"/>
          <w:szCs w:val="28"/>
          <w:lang w:val="en-GB"/>
        </w:rPr>
        <w:t>本</w:t>
      </w:r>
      <w:r>
        <w:rPr>
          <w:rFonts w:hint="eastAsia" w:ascii="仿宋" w:hAnsi="仿宋" w:eastAsia="仿宋" w:cs="仿宋"/>
          <w:bCs/>
          <w:color w:val="000000"/>
          <w:sz w:val="28"/>
          <w:szCs w:val="28"/>
        </w:rPr>
        <w:t>授权书在项目全周期内有效</w:t>
      </w:r>
      <w:r>
        <w:rPr>
          <w:rFonts w:hint="eastAsia" w:ascii="仿宋" w:hAnsi="仿宋" w:eastAsia="仿宋" w:cs="仿宋"/>
          <w:bCs/>
          <w:color w:val="000000"/>
          <w:sz w:val="28"/>
          <w:szCs w:val="28"/>
          <w:lang w:val="en-GB"/>
        </w:rPr>
        <w:t>，</w:t>
      </w:r>
      <w:r>
        <w:rPr>
          <w:rFonts w:hint="eastAsia" w:ascii="仿宋" w:hAnsi="仿宋" w:eastAsia="仿宋" w:cs="仿宋"/>
          <w:bCs/>
          <w:color w:val="000000"/>
          <w:sz w:val="28"/>
          <w:szCs w:val="28"/>
        </w:rPr>
        <w:t>其法律后果由我方承担，</w:t>
      </w:r>
      <w:r>
        <w:rPr>
          <w:rFonts w:hint="eastAsia" w:ascii="仿宋" w:hAnsi="仿宋" w:eastAsia="仿宋" w:cs="仿宋"/>
          <w:bCs/>
          <w:color w:val="000000"/>
          <w:sz w:val="28"/>
          <w:szCs w:val="28"/>
          <w:lang w:val="en-GB"/>
        </w:rPr>
        <w:t>自法定代表人签字之日起生效。</w:t>
      </w:r>
    </w:p>
    <w:p>
      <w:pPr>
        <w:pStyle w:val="8"/>
        <w:widowControl/>
        <w:spacing w:beforeAutospacing="0" w:afterAutospacing="0" w:line="480" w:lineRule="exact"/>
        <w:ind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委托代理人无转委托权。</w:t>
      </w:r>
    </w:p>
    <w:p>
      <w:pPr>
        <w:pStyle w:val="8"/>
        <w:widowControl/>
        <w:spacing w:beforeAutospacing="0" w:after="200" w:afterAutospacing="0" w:line="480" w:lineRule="exact"/>
        <w:ind w:firstLine="560" w:firstLineChars="200"/>
        <w:jc w:val="both"/>
        <w:rPr>
          <w:rFonts w:hint="eastAsia"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法定代表人（签名或盖章）：       </w:t>
      </w:r>
    </w:p>
    <w:p>
      <w:pPr>
        <w:pStyle w:val="8"/>
        <w:widowControl/>
        <w:wordWrap w:val="0"/>
        <w:spacing w:beforeAutospacing="0" w:after="200" w:afterAutospacing="0" w:line="480" w:lineRule="exact"/>
        <w:ind w:firstLine="560" w:firstLineChars="200"/>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560" w:firstLineChars="200"/>
        <w:jc w:val="right"/>
        <w:rPr>
          <w:rFonts w:hint="eastAsia"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授权单位（加盖公章）：       </w:t>
      </w:r>
    </w:p>
    <w:p>
      <w:pPr>
        <w:pStyle w:val="8"/>
        <w:widowControl/>
        <w:spacing w:beforeAutospacing="0" w:after="200" w:afterAutospacing="0" w:line="480" w:lineRule="exact"/>
        <w:ind w:firstLine="560" w:firstLineChars="200"/>
        <w:jc w:val="right"/>
        <w:rPr>
          <w:rFonts w:hint="eastAsia" w:ascii="仿宋" w:hAnsi="仿宋" w:eastAsia="仿宋" w:cs="仿宋"/>
          <w:bCs/>
          <w:color w:val="000000"/>
          <w:sz w:val="28"/>
          <w:szCs w:val="28"/>
        </w:rPr>
      </w:pPr>
    </w:p>
    <w:p>
      <w:pPr>
        <w:pStyle w:val="8"/>
        <w:widowControl/>
        <w:wordWrap w:val="0"/>
        <w:spacing w:beforeAutospacing="0" w:after="200" w:afterAutospacing="0" w:line="480" w:lineRule="exact"/>
        <w:ind w:firstLine="560" w:firstLineChars="200"/>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委托代理人：（签名或盖章）       </w:t>
      </w:r>
    </w:p>
    <w:p>
      <w:pPr>
        <w:pStyle w:val="8"/>
        <w:widowControl/>
        <w:wordWrap w:val="0"/>
        <w:spacing w:beforeAutospacing="0" w:after="200" w:afterAutospacing="0" w:line="480" w:lineRule="exact"/>
        <w:ind w:firstLine="560" w:firstLineChars="200"/>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年   月   日       </w:t>
      </w:r>
    </w:p>
    <w:p>
      <w:pPr>
        <w:pStyle w:val="8"/>
        <w:widowControl/>
        <w:spacing w:beforeAutospacing="0" w:after="200" w:afterAutospacing="0" w:line="480" w:lineRule="exact"/>
        <w:ind w:firstLine="480" w:firstLineChars="200"/>
        <w:jc w:val="both"/>
        <w:rPr>
          <w:rFonts w:hint="eastAsia" w:ascii="宋体" w:hAnsi="宋体" w:cs="宋体"/>
        </w:rPr>
      </w:pPr>
      <w:r>
        <w:rPr>
          <w:rFonts w:hint="eastAsia" w:ascii="宋体" w:hAnsi="宋体" w:cs="宋体"/>
          <w:kern w:val="2"/>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hint="eastAsia"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hint="eastAsia" w:ascii="宋体" w:hAnsi="宋体" w:cs="宋体"/>
          <w:sz w:val="24"/>
        </w:rPr>
      </w:pPr>
    </w:p>
    <w:p>
      <w:pPr>
        <w:spacing w:after="200" w:line="276" w:lineRule="auto"/>
        <w:rPr>
          <w:rFonts w:hint="eastAsia" w:ascii="宋体" w:hAnsi="宋体" w:cs="宋体"/>
          <w:sz w:val="24"/>
        </w:rPr>
      </w:pPr>
    </w:p>
    <w:p>
      <w:pPr>
        <w:spacing w:after="200" w:line="276" w:lineRule="auto"/>
        <w:rPr>
          <w:rFonts w:hint="eastAsia" w:ascii="宋体" w:hAnsi="宋体" w:cs="宋体"/>
          <w:sz w:val="24"/>
        </w:rPr>
      </w:pPr>
    </w:p>
    <w:p>
      <w:pPr>
        <w:spacing w:after="200" w:line="276" w:lineRule="auto"/>
        <w:rPr>
          <w:rFonts w:hint="eastAsia" w:ascii="宋体" w:hAnsi="宋体" w:cs="宋体"/>
          <w:sz w:val="24"/>
        </w:rPr>
      </w:pPr>
    </w:p>
    <w:p>
      <w:pPr>
        <w:tabs>
          <w:tab w:val="left" w:pos="917"/>
        </w:tabs>
        <w:spacing w:after="200" w:line="276" w:lineRule="auto"/>
        <w:jc w:val="left"/>
        <w:rPr>
          <w:rFonts w:hint="eastAsia" w:ascii="宋体" w:hAnsi="宋体" w:cs="宋体"/>
          <w:b/>
          <w:bCs/>
          <w:sz w:val="24"/>
        </w:rPr>
      </w:pPr>
      <w:r>
        <w:rPr>
          <w:rFonts w:hint="eastAsia" w:ascii="宋体" w:hAnsi="宋体" w:cs="宋体"/>
          <w:b/>
          <w:bCs/>
          <w:sz w:val="24"/>
        </w:rPr>
        <w:br w:type="page"/>
      </w:r>
    </w:p>
    <w:p>
      <w:pPr>
        <w:spacing w:line="276" w:lineRule="auto"/>
        <w:jc w:val="center"/>
        <w:rPr>
          <w:rFonts w:hint="eastAsia" w:ascii="仿宋" w:hAnsi="仿宋" w:eastAsia="仿宋" w:cs="仿宋"/>
          <w:b/>
          <w:bCs/>
          <w:sz w:val="28"/>
          <w:szCs w:val="28"/>
        </w:rPr>
      </w:pPr>
      <w:r>
        <w:rPr>
          <w:rFonts w:hint="eastAsia" w:ascii="仿宋" w:hAnsi="仿宋" w:eastAsia="仿宋" w:cs="仿宋"/>
          <w:b/>
          <w:bCs/>
          <w:sz w:val="28"/>
          <w:szCs w:val="28"/>
        </w:rPr>
        <w:t>六、公司简介</w:t>
      </w:r>
    </w:p>
    <w:p>
      <w:pPr>
        <w:spacing w:line="276" w:lineRule="auto"/>
        <w:jc w:val="center"/>
        <w:rPr>
          <w:rFonts w:hint="eastAsia" w:ascii="仿宋" w:hAnsi="仿宋" w:eastAsia="仿宋" w:cs="仿宋"/>
          <w:b/>
          <w:bCs/>
          <w:sz w:val="28"/>
          <w:szCs w:val="28"/>
        </w:rPr>
        <w:sectPr>
          <w:pgSz w:w="11906" w:h="16838"/>
          <w:pgMar w:top="1440" w:right="1803" w:bottom="1440" w:left="1803" w:header="851" w:footer="992" w:gutter="0"/>
          <w:cols w:space="0" w:num="1"/>
          <w:rtlGutter w:val="0"/>
          <w:docGrid w:type="lines" w:linePitch="319" w:charSpace="0"/>
        </w:sectPr>
      </w:pPr>
      <w:r>
        <w:rPr>
          <w:rFonts w:hint="eastAsia" w:ascii="仿宋_GB2312" w:hAnsi="仿宋_GB2312" w:eastAsia="仿宋_GB2312" w:cs="仿宋_GB2312"/>
          <w:sz w:val="28"/>
          <w:szCs w:val="28"/>
          <w:shd w:val="clear" w:color="auto" w:fill="FFFFFF"/>
        </w:rPr>
        <w:t>（简要介绍公司基本情况、规模实力、获奖情况等）</w:t>
      </w:r>
    </w:p>
    <w:p>
      <w:pPr>
        <w:spacing w:line="276" w:lineRule="auto"/>
        <w:jc w:val="center"/>
      </w:pPr>
      <w:r>
        <w:rPr>
          <w:rFonts w:hint="eastAsia" w:ascii="仿宋" w:hAnsi="仿宋" w:eastAsia="仿宋" w:cs="仿宋"/>
          <w:b/>
          <w:bCs/>
          <w:sz w:val="28"/>
          <w:szCs w:val="28"/>
        </w:rPr>
        <w:t>七、项目人员配置表</w:t>
      </w:r>
    </w:p>
    <w:p>
      <w:pPr>
        <w:pStyle w:val="4"/>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567" w:type="dxa"/>
          </w:tcPr>
          <w:p>
            <w:pPr>
              <w:pStyle w:val="11"/>
              <w:ind w:firstLine="560"/>
              <w:jc w:val="center"/>
              <w:rPr>
                <w:rFonts w:hint="eastAsia" w:ascii="仿宋" w:hAnsi="仿宋" w:eastAsia="仿宋" w:cs="仿宋"/>
                <w:sz w:val="28"/>
                <w:szCs w:val="28"/>
              </w:rPr>
            </w:pPr>
            <w:r>
              <w:rPr>
                <w:rFonts w:hint="eastAsia" w:ascii="仿宋" w:hAnsi="仿宋" w:eastAsia="仿宋" w:cs="仿宋"/>
                <w:sz w:val="28"/>
                <w:szCs w:val="28"/>
              </w:rPr>
              <w:t>姓名</w:t>
            </w:r>
          </w:p>
        </w:tc>
        <w:tc>
          <w:tcPr>
            <w:tcW w:w="2200" w:type="dxa"/>
          </w:tcPr>
          <w:p>
            <w:pPr>
              <w:pStyle w:val="11"/>
              <w:ind w:firstLine="560"/>
              <w:jc w:val="center"/>
              <w:rPr>
                <w:rFonts w:hint="eastAsia" w:ascii="仿宋" w:hAnsi="仿宋" w:eastAsia="仿宋" w:cs="仿宋"/>
                <w:sz w:val="28"/>
                <w:szCs w:val="28"/>
              </w:rPr>
            </w:pPr>
            <w:r>
              <w:rPr>
                <w:rFonts w:hint="eastAsia" w:ascii="仿宋" w:hAnsi="仿宋" w:eastAsia="仿宋" w:cs="仿宋"/>
                <w:sz w:val="28"/>
                <w:szCs w:val="28"/>
              </w:rPr>
              <w:t>职务</w:t>
            </w:r>
          </w:p>
        </w:tc>
        <w:tc>
          <w:tcPr>
            <w:tcW w:w="3350" w:type="dxa"/>
          </w:tcPr>
          <w:p>
            <w:pPr>
              <w:pStyle w:val="11"/>
              <w:ind w:firstLine="560"/>
              <w:jc w:val="center"/>
              <w:rPr>
                <w:rFonts w:hint="eastAsia" w:ascii="仿宋" w:hAnsi="仿宋" w:eastAsia="仿宋" w:cs="仿宋"/>
                <w:sz w:val="28"/>
                <w:szCs w:val="28"/>
              </w:rPr>
            </w:pPr>
            <w:r>
              <w:rPr>
                <w:rFonts w:hint="eastAsia" w:ascii="仿宋" w:hAnsi="仿宋" w:eastAsia="仿宋" w:cs="仿宋"/>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567" w:type="dxa"/>
          </w:tcPr>
          <w:p>
            <w:pPr>
              <w:pStyle w:val="11"/>
              <w:ind w:firstLine="560"/>
              <w:jc w:val="center"/>
              <w:rPr>
                <w:rFonts w:hint="eastAsia" w:ascii="仿宋" w:hAnsi="仿宋" w:eastAsia="仿宋" w:cs="仿宋"/>
                <w:sz w:val="28"/>
                <w:szCs w:val="28"/>
              </w:rPr>
            </w:pPr>
          </w:p>
        </w:tc>
        <w:tc>
          <w:tcPr>
            <w:tcW w:w="2200" w:type="dxa"/>
          </w:tcPr>
          <w:p>
            <w:pPr>
              <w:pStyle w:val="11"/>
              <w:ind w:firstLine="560"/>
              <w:jc w:val="center"/>
              <w:rPr>
                <w:rFonts w:hint="eastAsia" w:ascii="仿宋" w:hAnsi="仿宋" w:eastAsia="仿宋" w:cs="仿宋"/>
                <w:sz w:val="28"/>
                <w:szCs w:val="28"/>
              </w:rPr>
            </w:pPr>
          </w:p>
        </w:tc>
        <w:tc>
          <w:tcPr>
            <w:tcW w:w="3350" w:type="dxa"/>
          </w:tcPr>
          <w:p>
            <w:pPr>
              <w:pStyle w:val="11"/>
              <w:ind w:firstLine="56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1567" w:type="dxa"/>
          </w:tcPr>
          <w:p>
            <w:pPr>
              <w:pStyle w:val="11"/>
              <w:ind w:firstLine="560"/>
              <w:jc w:val="center"/>
              <w:rPr>
                <w:rFonts w:hint="eastAsia" w:ascii="仿宋" w:hAnsi="仿宋" w:eastAsia="仿宋" w:cs="仿宋"/>
                <w:sz w:val="28"/>
                <w:szCs w:val="28"/>
              </w:rPr>
            </w:pPr>
          </w:p>
        </w:tc>
        <w:tc>
          <w:tcPr>
            <w:tcW w:w="2200" w:type="dxa"/>
          </w:tcPr>
          <w:p>
            <w:pPr>
              <w:pStyle w:val="11"/>
              <w:ind w:firstLine="560"/>
              <w:jc w:val="center"/>
              <w:rPr>
                <w:rFonts w:hint="eastAsia" w:ascii="仿宋" w:hAnsi="仿宋" w:eastAsia="仿宋" w:cs="仿宋"/>
                <w:sz w:val="28"/>
                <w:szCs w:val="28"/>
              </w:rPr>
            </w:pPr>
          </w:p>
        </w:tc>
        <w:tc>
          <w:tcPr>
            <w:tcW w:w="3350" w:type="dxa"/>
          </w:tcPr>
          <w:p>
            <w:pPr>
              <w:pStyle w:val="11"/>
              <w:ind w:firstLine="56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1567" w:type="dxa"/>
          </w:tcPr>
          <w:p>
            <w:pPr>
              <w:pStyle w:val="11"/>
              <w:ind w:firstLine="560"/>
              <w:jc w:val="center"/>
              <w:rPr>
                <w:rFonts w:hint="eastAsia" w:ascii="仿宋" w:hAnsi="仿宋" w:eastAsia="仿宋" w:cs="仿宋"/>
                <w:sz w:val="28"/>
                <w:szCs w:val="28"/>
              </w:rPr>
            </w:pPr>
          </w:p>
        </w:tc>
        <w:tc>
          <w:tcPr>
            <w:tcW w:w="2200" w:type="dxa"/>
          </w:tcPr>
          <w:p>
            <w:pPr>
              <w:pStyle w:val="11"/>
              <w:ind w:firstLine="560"/>
              <w:jc w:val="center"/>
              <w:rPr>
                <w:rFonts w:hint="eastAsia" w:ascii="仿宋" w:hAnsi="仿宋" w:eastAsia="仿宋" w:cs="仿宋"/>
                <w:sz w:val="28"/>
                <w:szCs w:val="28"/>
              </w:rPr>
            </w:pPr>
          </w:p>
        </w:tc>
        <w:tc>
          <w:tcPr>
            <w:tcW w:w="3350" w:type="dxa"/>
          </w:tcPr>
          <w:p>
            <w:pPr>
              <w:pStyle w:val="11"/>
              <w:ind w:firstLine="56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567" w:type="dxa"/>
          </w:tcPr>
          <w:p>
            <w:pPr>
              <w:pStyle w:val="11"/>
              <w:ind w:firstLine="560"/>
              <w:jc w:val="center"/>
              <w:rPr>
                <w:rFonts w:hint="eastAsia" w:ascii="仿宋" w:hAnsi="仿宋" w:eastAsia="仿宋" w:cs="仿宋"/>
                <w:sz w:val="28"/>
                <w:szCs w:val="28"/>
              </w:rPr>
            </w:pPr>
          </w:p>
        </w:tc>
        <w:tc>
          <w:tcPr>
            <w:tcW w:w="2200" w:type="dxa"/>
          </w:tcPr>
          <w:p>
            <w:pPr>
              <w:pStyle w:val="11"/>
              <w:ind w:firstLine="560"/>
              <w:jc w:val="center"/>
              <w:rPr>
                <w:rFonts w:hint="eastAsia" w:ascii="仿宋" w:hAnsi="仿宋" w:eastAsia="仿宋" w:cs="仿宋"/>
                <w:sz w:val="28"/>
                <w:szCs w:val="28"/>
              </w:rPr>
            </w:pPr>
          </w:p>
        </w:tc>
        <w:tc>
          <w:tcPr>
            <w:tcW w:w="3350" w:type="dxa"/>
          </w:tcPr>
          <w:p>
            <w:pPr>
              <w:pStyle w:val="11"/>
              <w:ind w:firstLine="56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567" w:type="dxa"/>
          </w:tcPr>
          <w:p>
            <w:pPr>
              <w:pStyle w:val="11"/>
              <w:ind w:firstLine="560"/>
              <w:jc w:val="center"/>
              <w:rPr>
                <w:rFonts w:hint="eastAsia" w:ascii="仿宋" w:hAnsi="仿宋" w:eastAsia="仿宋" w:cs="仿宋"/>
                <w:sz w:val="28"/>
                <w:szCs w:val="28"/>
              </w:rPr>
            </w:pPr>
          </w:p>
        </w:tc>
        <w:tc>
          <w:tcPr>
            <w:tcW w:w="2200" w:type="dxa"/>
          </w:tcPr>
          <w:p>
            <w:pPr>
              <w:pStyle w:val="11"/>
              <w:ind w:firstLine="560"/>
              <w:jc w:val="center"/>
              <w:rPr>
                <w:rFonts w:hint="eastAsia" w:ascii="仿宋" w:hAnsi="仿宋" w:eastAsia="仿宋" w:cs="仿宋"/>
                <w:sz w:val="28"/>
                <w:szCs w:val="28"/>
              </w:rPr>
            </w:pPr>
          </w:p>
        </w:tc>
        <w:tc>
          <w:tcPr>
            <w:tcW w:w="3350" w:type="dxa"/>
          </w:tcPr>
          <w:p>
            <w:pPr>
              <w:pStyle w:val="11"/>
              <w:ind w:firstLine="56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firstLine="560"/>
              <w:jc w:val="center"/>
              <w:rPr>
                <w:rFonts w:hint="eastAsia" w:ascii="仿宋" w:hAnsi="仿宋" w:eastAsia="仿宋" w:cs="仿宋"/>
                <w:sz w:val="28"/>
                <w:szCs w:val="28"/>
              </w:rPr>
            </w:pPr>
          </w:p>
        </w:tc>
        <w:tc>
          <w:tcPr>
            <w:tcW w:w="1567" w:type="dxa"/>
          </w:tcPr>
          <w:p>
            <w:pPr>
              <w:pStyle w:val="11"/>
              <w:ind w:firstLine="560"/>
              <w:jc w:val="center"/>
              <w:rPr>
                <w:rFonts w:hint="eastAsia" w:ascii="仿宋" w:hAnsi="仿宋" w:eastAsia="仿宋" w:cs="仿宋"/>
                <w:sz w:val="28"/>
                <w:szCs w:val="28"/>
              </w:rPr>
            </w:pPr>
          </w:p>
        </w:tc>
        <w:tc>
          <w:tcPr>
            <w:tcW w:w="2200" w:type="dxa"/>
          </w:tcPr>
          <w:p>
            <w:pPr>
              <w:pStyle w:val="11"/>
              <w:ind w:firstLine="560"/>
              <w:jc w:val="center"/>
              <w:rPr>
                <w:rFonts w:hint="eastAsia" w:ascii="仿宋" w:hAnsi="仿宋" w:eastAsia="仿宋" w:cs="仿宋"/>
                <w:sz w:val="28"/>
                <w:szCs w:val="28"/>
              </w:rPr>
            </w:pPr>
          </w:p>
        </w:tc>
        <w:tc>
          <w:tcPr>
            <w:tcW w:w="3350" w:type="dxa"/>
          </w:tcPr>
          <w:p>
            <w:pPr>
              <w:pStyle w:val="11"/>
              <w:ind w:firstLine="560"/>
              <w:jc w:val="center"/>
              <w:rPr>
                <w:rFonts w:hint="eastAsia" w:ascii="仿宋" w:hAnsi="仿宋" w:eastAsia="仿宋" w:cs="仿宋"/>
                <w:sz w:val="28"/>
                <w:szCs w:val="28"/>
              </w:rPr>
            </w:pPr>
          </w:p>
        </w:tc>
      </w:tr>
    </w:tbl>
    <w:p>
      <w:pPr>
        <w:pStyle w:val="10"/>
        <w:spacing w:after="200" w:line="276" w:lineRule="auto"/>
        <w:ind w:firstLine="0" w:firstLineChars="0"/>
        <w:jc w:val="left"/>
        <w:rPr>
          <w:rFonts w:hint="eastAsia" w:ascii="仿宋" w:hAnsi="仿宋" w:eastAsia="仿宋" w:cs="仿宋"/>
          <w:b/>
          <w:kern w:val="0"/>
          <w:sz w:val="28"/>
          <w:szCs w:val="28"/>
        </w:rPr>
      </w:pPr>
    </w:p>
    <w:p>
      <w:pPr>
        <w:pStyle w:val="10"/>
        <w:spacing w:after="200" w:line="276" w:lineRule="auto"/>
        <w:ind w:firstLine="0" w:firstLineChars="0"/>
        <w:jc w:val="left"/>
        <w:rPr>
          <w:rFonts w:hint="eastAsia" w:ascii="仿宋" w:hAnsi="仿宋" w:eastAsia="仿宋" w:cs="仿宋"/>
          <w:b/>
          <w:kern w:val="0"/>
          <w:sz w:val="28"/>
          <w:szCs w:val="28"/>
        </w:rPr>
      </w:pPr>
      <w:r>
        <w:rPr>
          <w:rFonts w:hint="eastAsia" w:ascii="仿宋" w:hAnsi="仿宋" w:eastAsia="仿宋" w:cs="仿宋"/>
          <w:b/>
          <w:kern w:val="0"/>
          <w:sz w:val="28"/>
          <w:szCs w:val="28"/>
        </w:rPr>
        <w:t>【提供人员经社保局盖章的2023年1</w:t>
      </w:r>
      <w:r>
        <w:rPr>
          <w:rFonts w:hint="eastAsia" w:ascii="仿宋" w:hAnsi="仿宋" w:eastAsia="仿宋" w:cs="仿宋"/>
          <w:b/>
          <w:kern w:val="0"/>
          <w:sz w:val="28"/>
          <w:szCs w:val="28"/>
          <w:lang w:val="en-US" w:eastAsia="zh-CN"/>
        </w:rPr>
        <w:t>1</w:t>
      </w:r>
      <w:r>
        <w:rPr>
          <w:rFonts w:hint="eastAsia" w:ascii="仿宋" w:hAnsi="仿宋" w:eastAsia="仿宋" w:cs="仿宋"/>
          <w:b/>
          <w:kern w:val="0"/>
          <w:sz w:val="28"/>
          <w:szCs w:val="28"/>
        </w:rPr>
        <w:t>月至今至少1个月的本单位缴纳社保的证明材料】</w:t>
      </w:r>
    </w:p>
    <w:p>
      <w:pPr>
        <w:rPr>
          <w:rFonts w:hint="eastAsia" w:ascii="宋体" w:hAnsi="宋体" w:cs="宋体"/>
          <w:b/>
          <w:bCs/>
          <w:sz w:val="24"/>
        </w:rPr>
      </w:pPr>
      <w:r>
        <w:rPr>
          <w:rFonts w:hint="eastAsia" w:ascii="宋体" w:hAnsi="宋体" w:cs="宋体"/>
          <w:b/>
          <w:bCs/>
          <w:sz w:val="24"/>
        </w:rPr>
        <w:br w:type="page"/>
      </w:r>
    </w:p>
    <w:p>
      <w:pPr>
        <w:pStyle w:val="10"/>
        <w:spacing w:after="0"/>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八、项目服务方案</w:t>
      </w:r>
    </w:p>
    <w:p>
      <w:pPr>
        <w:spacing w:after="200"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rPr>
        <w:t>（提供项目服务方案，格式自拟）</w:t>
      </w:r>
    </w:p>
    <w:p>
      <w:pPr>
        <w:pStyle w:val="4"/>
        <w:sectPr>
          <w:pgSz w:w="11906" w:h="16838"/>
          <w:pgMar w:top="1440" w:right="1803" w:bottom="1440" w:left="1803" w:header="851" w:footer="992" w:gutter="0"/>
          <w:cols w:space="0" w:num="1"/>
          <w:rtlGutter w:val="0"/>
          <w:docGrid w:type="lines" w:linePitch="319" w:charSpace="0"/>
        </w:sectPr>
      </w:pPr>
    </w:p>
    <w:p>
      <w:pPr>
        <w:pStyle w:val="10"/>
        <w:spacing w:after="0"/>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九、报价人认为需要补充的其他资料</w:t>
      </w: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hint="eastAsia"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07a3ac82-7fd7-4ae3-afc6-0086489d1291"/>
  </w:docVars>
  <w:rsids>
    <w:rsidRoot w:val="1C17437A"/>
    <w:rsid w:val="005E1A9E"/>
    <w:rsid w:val="00902929"/>
    <w:rsid w:val="00C34D8F"/>
    <w:rsid w:val="00FC7F2A"/>
    <w:rsid w:val="01062EEC"/>
    <w:rsid w:val="02C314BE"/>
    <w:rsid w:val="06967FCD"/>
    <w:rsid w:val="090D7530"/>
    <w:rsid w:val="1C17437A"/>
    <w:rsid w:val="274724A2"/>
    <w:rsid w:val="2A353274"/>
    <w:rsid w:val="3A523D8E"/>
    <w:rsid w:val="4F7D5E73"/>
    <w:rsid w:val="52521C72"/>
    <w:rsid w:val="5E225DE5"/>
    <w:rsid w:val="5F950838"/>
    <w:rsid w:val="62B0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cs="Times New Roman"/>
      <w:b/>
      <w:kern w:val="2"/>
      <w:sz w:val="28"/>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basedOn w:val="1"/>
    <w:next w:val="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unhideWhenUsed/>
    <w:qFormat/>
    <w:uiPriority w:val="99"/>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2114</Words>
  <Characters>2218</Characters>
  <Lines>19</Lines>
  <Paragraphs>5</Paragraphs>
  <TotalTime>136</TotalTime>
  <ScaleCrop>false</ScaleCrop>
  <LinksUpToDate>false</LinksUpToDate>
  <CharactersWithSpaces>2427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2024-10-04T08:55:00Z</dcterms:created>
  <dc:creator>WPS_1637034098</dc:creator>
  <cp:lastModifiedBy>玉婷</cp:lastModifiedBy>
  <dcterms:modified xsi:type="dcterms:W3CDTF">2024-11-14T02:53:54Z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E6D806870F7A41D4B89EB7C4B3E73430_13</vt:lpwstr>
  </property>
</Properties>
</file>