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061E7C93">
      <w:pPr>
        <w:jc w:val="center"/>
        <w:rPr>
          <w:rFonts w:hint="eastAsia" w:ascii="黑体" w:hAnsi="黑体" w:eastAsia="黑体"/>
          <w:spacing w:val="40"/>
          <w:sz w:val="44"/>
          <w:szCs w:val="44"/>
        </w:rPr>
      </w:pPr>
      <w:r>
        <w:rPr>
          <w:rFonts w:hint="eastAsia" w:ascii="黑体" w:hAnsi="黑体" w:eastAsia="黑体"/>
          <w:spacing w:val="40"/>
          <w:sz w:val="44"/>
          <w:szCs w:val="44"/>
        </w:rPr>
        <w:t>2025年公益科普类系列短视频拍摄服务项目</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项目编号：ND25040024SZ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2025年公益科普类系列短视频拍摄服务项目</w:t>
      </w:r>
      <w:r>
        <w:rPr>
          <w:rFonts w:hint="eastAsia"/>
          <w:bCs/>
          <w:sz w:val="24"/>
        </w:rPr>
        <w:t>采购公告及附件（项目编号：</w:t>
      </w:r>
      <w:r>
        <w:rPr>
          <w:rFonts w:ascii="宋体" w:hAnsi="宋体" w:eastAsia="宋体" w:cs="宋体"/>
          <w:sz w:val="24"/>
          <w:szCs w:val="24"/>
        </w:rPr>
        <w:t>ND25040024SZ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w:t>
      </w:r>
      <w:bookmarkStart w:id="9" w:name="_GoBack"/>
      <w:bookmarkEnd w:id="9"/>
      <w:r>
        <w:rPr>
          <w:rFonts w:hint="eastAsia"/>
          <w:bCs/>
          <w:sz w:val="24"/>
        </w:rPr>
        <w:t>活动时，未被列入国家企业信用信息公示系统的经营异常名录、严重违法失信企业名单；（</w:t>
      </w:r>
      <w:r>
        <w:rPr>
          <w:bCs/>
          <w:sz w:val="24"/>
        </w:rPr>
        <w:t>3</w:t>
      </w:r>
      <w:r>
        <w:rPr>
          <w:rFonts w:hint="eastAsia"/>
          <w:bCs/>
          <w:sz w:val="24"/>
        </w:rPr>
        <w:t>）开具增值税专用发票。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深圳市</w:t>
            </w:r>
            <w:r>
              <w:rPr>
                <w:rFonts w:hint="eastAsia" w:ascii="宋体" w:hAnsi="宋体" w:cs="仿宋"/>
                <w:sz w:val="24"/>
                <w:szCs w:val="24"/>
              </w:rPr>
              <w:t>。</w:t>
            </w:r>
          </w:p>
          <w:p w14:paraId="73C1E664">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50</w:t>
            </w:r>
            <w:r>
              <w:rPr>
                <w:rFonts w:hint="eastAsia" w:ascii="宋体" w:hAnsi="宋体" w:cs="仿宋"/>
                <w:sz w:val="24"/>
                <w:szCs w:val="24"/>
              </w:rPr>
              <w:t>%，在项目验收通过后支付（结算金额以实际发生为准）</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2025年公益科普类系列短视频拍摄服务项目</w:t>
      </w:r>
      <w:r>
        <w:rPr>
          <w:rFonts w:hint="eastAsia" w:cs="宋体"/>
          <w:bCs/>
          <w:sz w:val="24"/>
        </w:rPr>
        <w:t>采购公告及附件（项目编号：</w:t>
      </w:r>
      <w:r>
        <w:rPr>
          <w:rFonts w:ascii="宋体" w:hAnsi="宋体" w:eastAsia="宋体" w:cs="宋体"/>
          <w:sz w:val="24"/>
          <w:szCs w:val="24"/>
        </w:rPr>
        <w:t>ND25040024SZ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W w:w="87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7"/>
        <w:gridCol w:w="528"/>
        <w:gridCol w:w="1308"/>
        <w:gridCol w:w="3917"/>
        <w:gridCol w:w="1159"/>
        <w:gridCol w:w="1200"/>
      </w:tblGrid>
      <w:tr w14:paraId="14B6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6" w:hRule="atLeast"/>
        </w:trPr>
        <w:tc>
          <w:tcPr>
            <w:tcW w:w="667"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0A82A8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528"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637E57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w:t>
            </w:r>
          </w:p>
        </w:tc>
        <w:tc>
          <w:tcPr>
            <w:tcW w:w="1308"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3F2AA8CE">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3917"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021AF5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1159"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3327D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1200"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28E2F8A8">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小计</w:t>
            </w:r>
          </w:p>
          <w:p w14:paraId="6214C1F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（元）</w:t>
            </w:r>
          </w:p>
        </w:tc>
      </w:tr>
      <w:tr w14:paraId="7131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8" w:hRule="atLeast"/>
        </w:trPr>
        <w:tc>
          <w:tcPr>
            <w:tcW w:w="667" w:type="dxa"/>
            <w:vMerge w:val="restart"/>
            <w:tcBorders>
              <w:top w:val="single" w:color="auto" w:sz="4" w:space="0"/>
              <w:left w:val="single" w:color="auto" w:sz="4" w:space="0"/>
              <w:bottom w:val="single" w:color="auto" w:sz="4" w:space="0"/>
              <w:right w:val="single" w:color="auto" w:sz="4" w:space="0"/>
            </w:tcBorders>
            <w:shd w:val="clear"/>
            <w:vAlign w:val="center"/>
          </w:tcPr>
          <w:p w14:paraId="45906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视频拍摄</w:t>
            </w:r>
          </w:p>
        </w:tc>
        <w:tc>
          <w:tcPr>
            <w:tcW w:w="528" w:type="dxa"/>
            <w:tcBorders>
              <w:top w:val="single" w:color="auto" w:sz="4" w:space="0"/>
              <w:left w:val="single" w:color="auto" w:sz="4" w:space="0"/>
              <w:bottom w:val="single" w:color="auto" w:sz="4" w:space="0"/>
              <w:right w:val="single" w:color="auto" w:sz="4" w:space="0"/>
            </w:tcBorders>
            <w:shd w:val="clear"/>
            <w:noWrap/>
            <w:vAlign w:val="center"/>
          </w:tcPr>
          <w:p w14:paraId="3ECC9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308" w:type="dxa"/>
            <w:tcBorders>
              <w:top w:val="single" w:color="auto" w:sz="4" w:space="0"/>
              <w:left w:val="single" w:color="auto" w:sz="4" w:space="0"/>
              <w:bottom w:val="single" w:color="auto" w:sz="4" w:space="0"/>
              <w:right w:val="single" w:color="auto" w:sz="4" w:space="0"/>
            </w:tcBorders>
            <w:shd w:val="clear"/>
            <w:vAlign w:val="center"/>
          </w:tcPr>
          <w:p w14:paraId="43875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拍摄团队及设备</w:t>
            </w:r>
          </w:p>
        </w:tc>
        <w:tc>
          <w:tcPr>
            <w:tcW w:w="3917" w:type="dxa"/>
            <w:tcBorders>
              <w:top w:val="single" w:color="auto" w:sz="4" w:space="0"/>
              <w:left w:val="single" w:color="auto" w:sz="4" w:space="0"/>
              <w:bottom w:val="single" w:color="auto" w:sz="4" w:space="0"/>
              <w:right w:val="single" w:color="auto" w:sz="4" w:space="0"/>
            </w:tcBorders>
            <w:shd w:val="clear"/>
            <w:vAlign w:val="center"/>
          </w:tcPr>
          <w:p w14:paraId="56AD5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设备器材租赁、灯光、摄影辅助器材、收音、摄影师等：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1、每条短视频拍摄配置1名主摄像，2名灯光助理，参与拍摄不低于3条（具体要求参考本项目简介），每条视频拍摄不少于8小时；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2、根据脚本拍摄需求，提供拍摄设备和相应服务，需包含以下设备（同级别或以上）：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SONY A7S3或Fx3全套系（高清摄像机及镜头套件）*2组；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大疆RS2稳定器及脚架*1组（含竖拍套件）；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爱图仕RGB棒灯*2支；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镜头变焦大三元*1组；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灯组（大灯不少于4个：爱图仕amaran 200 d *2个，南光 200w *1个，爱图仕300x*1个）；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收音设备一套；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无线图传监视器一套；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（轨道/GoPro运动镜头/无人机等设备按需支持，以实际拍摄需求为主）以及取景、设备运输等服务，</w:t>
            </w:r>
            <w:r>
              <w:rPr>
                <w:rFonts w:hint="eastAsia" w:ascii="宋体" w:hAnsi="宋体" w:eastAsia="宋体" w:cs="宋体"/>
                <w:b/>
                <w:bCs/>
                <w:i w:val="0"/>
                <w:iCs w:val="0"/>
                <w:color w:val="000000"/>
                <w:kern w:val="0"/>
                <w:sz w:val="21"/>
                <w:szCs w:val="21"/>
                <w:u w:val="none"/>
                <w:bdr w:val="none" w:color="auto" w:sz="0" w:space="0"/>
                <w:lang w:val="en-US" w:eastAsia="zh-CN" w:bidi="ar"/>
              </w:rPr>
              <w:t>报价时须提供相应设备型号说明。</w:t>
            </w:r>
          </w:p>
        </w:tc>
        <w:tc>
          <w:tcPr>
            <w:tcW w:w="1159" w:type="dxa"/>
            <w:tcBorders>
              <w:top w:val="single" w:color="auto" w:sz="4" w:space="0"/>
              <w:left w:val="single" w:color="auto" w:sz="4" w:space="0"/>
              <w:bottom w:val="single" w:color="auto" w:sz="4" w:space="0"/>
              <w:right w:val="single" w:color="auto" w:sz="4" w:space="0"/>
            </w:tcBorders>
            <w:shd w:val="clear"/>
            <w:vAlign w:val="center"/>
          </w:tcPr>
          <w:p w14:paraId="012837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200" w:type="dxa"/>
            <w:tcBorders>
              <w:top w:val="single" w:color="auto" w:sz="4" w:space="0"/>
              <w:left w:val="single" w:color="auto" w:sz="4" w:space="0"/>
              <w:bottom w:val="single" w:color="auto" w:sz="4" w:space="0"/>
              <w:right w:val="single" w:color="auto" w:sz="4" w:space="0"/>
            </w:tcBorders>
            <w:shd w:val="clear"/>
            <w:vAlign w:val="center"/>
          </w:tcPr>
          <w:p w14:paraId="1D2E3F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5F01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667" w:type="dxa"/>
            <w:vMerge w:val="continue"/>
            <w:tcBorders>
              <w:top w:val="single" w:color="auto" w:sz="4" w:space="0"/>
              <w:left w:val="single" w:color="auto" w:sz="4" w:space="0"/>
              <w:bottom w:val="single" w:color="000000" w:sz="4" w:space="0"/>
              <w:right w:val="single" w:color="000000" w:sz="4" w:space="0"/>
            </w:tcBorders>
            <w:shd w:val="clear"/>
            <w:vAlign w:val="center"/>
          </w:tcPr>
          <w:p w14:paraId="4833E630">
            <w:pPr>
              <w:jc w:val="center"/>
              <w:rPr>
                <w:rFonts w:hint="eastAsia" w:ascii="宋体" w:hAnsi="宋体" w:eastAsia="宋体" w:cs="宋体"/>
                <w:i w:val="0"/>
                <w:iCs w:val="0"/>
                <w:color w:val="000000"/>
                <w:sz w:val="24"/>
                <w:szCs w:val="24"/>
                <w:u w:val="none"/>
              </w:rPr>
            </w:pPr>
          </w:p>
        </w:tc>
        <w:tc>
          <w:tcPr>
            <w:tcW w:w="528" w:type="dxa"/>
            <w:tcBorders>
              <w:top w:val="single" w:color="auto" w:sz="4" w:space="0"/>
              <w:left w:val="single" w:color="000000" w:sz="4" w:space="0"/>
              <w:bottom w:val="single" w:color="000000" w:sz="4" w:space="0"/>
              <w:right w:val="single" w:color="000000" w:sz="4" w:space="0"/>
            </w:tcBorders>
            <w:shd w:val="clear"/>
            <w:noWrap/>
            <w:vAlign w:val="center"/>
          </w:tcPr>
          <w:p w14:paraId="685C8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08" w:type="dxa"/>
            <w:tcBorders>
              <w:top w:val="single" w:color="auto" w:sz="4" w:space="0"/>
              <w:left w:val="single" w:color="000000" w:sz="4" w:space="0"/>
              <w:bottom w:val="single" w:color="000000" w:sz="4" w:space="0"/>
              <w:right w:val="single" w:color="000000" w:sz="4" w:space="0"/>
            </w:tcBorders>
            <w:shd w:val="clear"/>
            <w:vAlign w:val="center"/>
          </w:tcPr>
          <w:p w14:paraId="40393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参演人员服务</w:t>
            </w:r>
          </w:p>
        </w:tc>
        <w:tc>
          <w:tcPr>
            <w:tcW w:w="3917" w:type="dxa"/>
            <w:tcBorders>
              <w:top w:val="single" w:color="auto" w:sz="4" w:space="0"/>
              <w:left w:val="single" w:color="000000" w:sz="4" w:space="0"/>
              <w:bottom w:val="single" w:color="000000" w:sz="4" w:space="0"/>
              <w:right w:val="single" w:color="000000" w:sz="4" w:space="0"/>
            </w:tcBorders>
            <w:shd w:val="clear"/>
            <w:vAlign w:val="center"/>
          </w:tcPr>
          <w:p w14:paraId="5BC501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根据每个脚本需求，为每一条视频拍摄提供服装租用、道具租用、化妆服务、演员服务，每条视频的服化道服务至拍摄结束。</w:t>
            </w:r>
          </w:p>
        </w:tc>
        <w:tc>
          <w:tcPr>
            <w:tcW w:w="1159" w:type="dxa"/>
            <w:tcBorders>
              <w:top w:val="single" w:color="auto" w:sz="4" w:space="0"/>
              <w:left w:val="single" w:color="000000" w:sz="4" w:space="0"/>
              <w:bottom w:val="nil"/>
              <w:right w:val="single" w:color="000000" w:sz="4" w:space="0"/>
            </w:tcBorders>
            <w:shd w:val="clear"/>
            <w:vAlign w:val="center"/>
          </w:tcPr>
          <w:p w14:paraId="4522E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auto" w:sz="4" w:space="0"/>
              <w:left w:val="single" w:color="000000" w:sz="4" w:space="0"/>
              <w:bottom w:val="nil"/>
              <w:right w:val="single" w:color="000000" w:sz="4" w:space="0"/>
            </w:tcBorders>
            <w:shd w:val="clear"/>
            <w:vAlign w:val="center"/>
          </w:tcPr>
          <w:p w14:paraId="4AA2473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F93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4" w:hRule="atLeast"/>
        </w:trPr>
        <w:tc>
          <w:tcPr>
            <w:tcW w:w="667" w:type="dxa"/>
            <w:vMerge w:val="continue"/>
            <w:tcBorders>
              <w:top w:val="single" w:color="000000" w:sz="4" w:space="0"/>
              <w:left w:val="single" w:color="auto" w:sz="4" w:space="0"/>
              <w:bottom w:val="single" w:color="000000" w:sz="4" w:space="0"/>
              <w:right w:val="single" w:color="000000" w:sz="4" w:space="0"/>
            </w:tcBorders>
            <w:shd w:val="clear"/>
            <w:vAlign w:val="center"/>
          </w:tcPr>
          <w:p w14:paraId="788E3AF2">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noWrap/>
            <w:vAlign w:val="center"/>
          </w:tcPr>
          <w:p w14:paraId="3B290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00A5F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剪辑服务</w:t>
            </w:r>
          </w:p>
        </w:tc>
        <w:tc>
          <w:tcPr>
            <w:tcW w:w="3917" w:type="dxa"/>
            <w:tcBorders>
              <w:top w:val="single" w:color="000000" w:sz="4" w:space="0"/>
              <w:left w:val="single" w:color="000000" w:sz="4" w:space="0"/>
              <w:bottom w:val="single" w:color="000000" w:sz="4" w:space="0"/>
              <w:right w:val="single" w:color="000000" w:sz="4" w:space="0"/>
            </w:tcBorders>
            <w:shd w:val="clear"/>
            <w:vAlign w:val="center"/>
          </w:tcPr>
          <w:p w14:paraId="4E530A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期、配音、配乐版权、剪辑、修片等视频制作：后期剪辑，根据脚本剪辑成片，分辨率1920*1080，不少于3条（具体要求参考本项目简介），视频成片格式：MOV及MP4；最终成片大小不少于1GB（采购方可按实际情况进行调整）。费用包含MV制作（片头+片尾包装）、素材、配音、调色制作、音效合成等；直至修改满意为止。合作期间的拍摄素材版权归采购方所有；如供应商参与后期制作（含剪辑、配音、配乐、字幕、特效等视频相关内容），需提供商用授权使用的模板、版权。</w:t>
            </w:r>
          </w:p>
        </w:tc>
        <w:tc>
          <w:tcPr>
            <w:tcW w:w="1159" w:type="dxa"/>
            <w:tcBorders>
              <w:top w:val="single" w:color="000000" w:sz="4" w:space="0"/>
              <w:left w:val="single" w:color="000000" w:sz="4" w:space="0"/>
              <w:bottom w:val="nil"/>
              <w:right w:val="single" w:color="000000" w:sz="4" w:space="0"/>
            </w:tcBorders>
            <w:shd w:val="clear"/>
            <w:vAlign w:val="center"/>
          </w:tcPr>
          <w:p w14:paraId="566CF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000000" w:sz="4" w:space="0"/>
              <w:left w:val="single" w:color="000000" w:sz="4" w:space="0"/>
              <w:bottom w:val="nil"/>
              <w:right w:val="single" w:color="000000" w:sz="4" w:space="0"/>
            </w:tcBorders>
            <w:shd w:val="clear"/>
            <w:vAlign w:val="center"/>
          </w:tcPr>
          <w:p w14:paraId="5F9695A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74B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667" w:type="dxa"/>
            <w:vMerge w:val="continue"/>
            <w:tcBorders>
              <w:top w:val="single" w:color="000000" w:sz="4" w:space="0"/>
              <w:left w:val="single" w:color="auto" w:sz="4" w:space="0"/>
              <w:bottom w:val="single" w:color="000000" w:sz="4" w:space="0"/>
              <w:right w:val="single" w:color="000000" w:sz="4" w:space="0"/>
            </w:tcBorders>
            <w:shd w:val="clear"/>
            <w:vAlign w:val="center"/>
          </w:tcPr>
          <w:p w14:paraId="35ECA05C">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noWrap/>
            <w:vAlign w:val="center"/>
          </w:tcPr>
          <w:p w14:paraId="430F5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6C1D5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场地租赁</w:t>
            </w:r>
          </w:p>
        </w:tc>
        <w:tc>
          <w:tcPr>
            <w:tcW w:w="3917" w:type="dxa"/>
            <w:tcBorders>
              <w:top w:val="single" w:color="000000" w:sz="4" w:space="0"/>
              <w:left w:val="single" w:color="000000" w:sz="4" w:space="0"/>
              <w:bottom w:val="single" w:color="000000" w:sz="4" w:space="0"/>
              <w:right w:val="single" w:color="000000" w:sz="4" w:space="0"/>
            </w:tcBorders>
            <w:shd w:val="clear"/>
            <w:vAlign w:val="center"/>
          </w:tcPr>
          <w:p w14:paraId="5248FA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拍摄场地租赁（不少于3个场景）：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1、根据脚本场景需求，提供拍摄场地，场地要求每场可容纳不少于10人；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2、需提前与采购方确认场址场貌，每次拍摄场地场景需提供不少于2个使用方案，每次收到场地场景修改意见后，需在1个自然日内完成修改，直至采购方满意为止。</w:t>
            </w:r>
          </w:p>
        </w:tc>
        <w:tc>
          <w:tcPr>
            <w:tcW w:w="1159" w:type="dxa"/>
            <w:tcBorders>
              <w:top w:val="single" w:color="000000" w:sz="4" w:space="0"/>
              <w:left w:val="single" w:color="000000" w:sz="4" w:space="0"/>
              <w:bottom w:val="nil"/>
              <w:right w:val="single" w:color="000000" w:sz="4" w:space="0"/>
            </w:tcBorders>
            <w:shd w:val="clear"/>
            <w:vAlign w:val="center"/>
          </w:tcPr>
          <w:p w14:paraId="206BE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000000" w:sz="4" w:space="0"/>
              <w:left w:val="single" w:color="000000" w:sz="4" w:space="0"/>
              <w:bottom w:val="nil"/>
              <w:right w:val="single" w:color="000000" w:sz="4" w:space="0"/>
            </w:tcBorders>
            <w:shd w:val="clear"/>
            <w:vAlign w:val="center"/>
          </w:tcPr>
          <w:p w14:paraId="2418132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468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8" w:hRule="atLeast"/>
        </w:trPr>
        <w:tc>
          <w:tcPr>
            <w:tcW w:w="667" w:type="dxa"/>
            <w:vMerge w:val="continue"/>
            <w:tcBorders>
              <w:top w:val="single" w:color="000000" w:sz="4" w:space="0"/>
              <w:left w:val="single" w:color="auto" w:sz="4" w:space="0"/>
              <w:bottom w:val="single" w:color="000000" w:sz="4" w:space="0"/>
              <w:right w:val="single" w:color="000000" w:sz="4" w:space="0"/>
            </w:tcBorders>
            <w:shd w:val="clear"/>
            <w:vAlign w:val="center"/>
          </w:tcPr>
          <w:p w14:paraId="04492980">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noWrap/>
            <w:vAlign w:val="center"/>
          </w:tcPr>
          <w:p w14:paraId="4CBA1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78DE6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平面设计服务</w:t>
            </w:r>
          </w:p>
        </w:tc>
        <w:tc>
          <w:tcPr>
            <w:tcW w:w="3917" w:type="dxa"/>
            <w:tcBorders>
              <w:top w:val="single" w:color="000000" w:sz="4" w:space="0"/>
              <w:left w:val="single" w:color="000000" w:sz="4" w:space="0"/>
              <w:bottom w:val="single" w:color="000000" w:sz="4" w:space="0"/>
              <w:right w:val="single" w:color="000000" w:sz="4" w:space="0"/>
            </w:tcBorders>
            <w:shd w:val="clear"/>
            <w:vAlign w:val="center"/>
          </w:tcPr>
          <w:p w14:paraId="6D1D8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设计制作海报、条漫、表情包等：要求设计制作不少于10个平面设计内容（手绘海报、条漫、主题表情包、原创图解等）。</w:t>
            </w:r>
          </w:p>
        </w:tc>
        <w:tc>
          <w:tcPr>
            <w:tcW w:w="1159" w:type="dxa"/>
            <w:tcBorders>
              <w:top w:val="single" w:color="000000" w:sz="4" w:space="0"/>
              <w:left w:val="single" w:color="000000" w:sz="4" w:space="0"/>
              <w:bottom w:val="single" w:color="000000" w:sz="4" w:space="0"/>
              <w:right w:val="single" w:color="000000" w:sz="4" w:space="0"/>
            </w:tcBorders>
            <w:shd w:val="clear"/>
            <w:vAlign w:val="center"/>
          </w:tcPr>
          <w:p w14:paraId="3B587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DCB8A6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071B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779" w:type="dxa"/>
            <w:gridSpan w:val="6"/>
            <w:tcBorders>
              <w:top w:val="single" w:color="000000" w:sz="4" w:space="0"/>
              <w:left w:val="single" w:color="000000" w:sz="4" w:space="0"/>
              <w:bottom w:val="single" w:color="000000" w:sz="4" w:space="0"/>
              <w:right w:val="single" w:color="000000" w:sz="4" w:space="0"/>
            </w:tcBorders>
            <w:shd w:val="clear"/>
            <w:vAlign w:val="center"/>
          </w:tcPr>
          <w:p w14:paraId="19F0F3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以上为项目基本需求，可根据实际进行调整。报价需含运输、物资拆卸安装费用及人工费用等。</w:t>
            </w:r>
          </w:p>
        </w:tc>
      </w:tr>
    </w:tbl>
    <w:p w14:paraId="24091618">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7CAC996D">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14:paraId="07A55525">
      <w:pPr>
        <w:numPr>
          <w:ilvl w:val="0"/>
          <w:numId w:val="0"/>
        </w:numPr>
        <w:spacing w:line="360" w:lineRule="auto"/>
        <w:ind w:leftChars="0"/>
        <w:rPr>
          <w:rFonts w:hint="eastAsia" w:ascii="宋体" w:hAnsi="宋体" w:eastAsia="宋体" w:cs="宋体"/>
          <w:sz w:val="24"/>
          <w:lang w:val="en-US" w:eastAsia="zh-CN"/>
        </w:rPr>
      </w:pPr>
      <w:r>
        <w:rPr>
          <w:rFonts w:hint="eastAsia" w:ascii="宋体" w:hAnsi="宋体" w:cs="宋体"/>
          <w:sz w:val="24"/>
          <w:lang w:val="en-US" w:eastAsia="zh-CN"/>
        </w:rPr>
        <w:t>7、报价时须提供相应设备型号说明。</w:t>
      </w:r>
    </w:p>
    <w:p w14:paraId="23B9C5D2">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highlight w:val="none"/>
                        <w:u w:val="single"/>
                      </w:rPr>
                    </w:sdtEndPr>
                    <w:sdtContent>
                      <w:r>
                        <w:rPr>
                          <w:rFonts w:hint="eastAsia" w:hAnsi="宋体"/>
                          <w:b/>
                          <w:sz w:val="24"/>
                          <w:szCs w:val="24"/>
                          <w:highlight w:val="none"/>
                          <w:u w:val="single"/>
                        </w:rPr>
                        <w:t>2025年公益科普类系列短视频拍摄服务项目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bCs w:val="0"/>
            <w:color w:val="FF0000"/>
            <w:sz w:val="24"/>
            <w:szCs w:val="24"/>
            <w:highlight w:val="yellow"/>
            <w:u w:val="single"/>
          </w:rPr>
        </w:sdtEndPr>
        <w:sdtContent>
          <w:r>
            <w:rPr>
              <w:rFonts w:hint="eastAsia" w:hAnsi="宋体"/>
              <w:b/>
              <w:sz w:val="24"/>
              <w:szCs w:val="24"/>
              <w:u w:val="single"/>
            </w:rPr>
            <w:t>：ND25040024SZ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具有类似视频制作项目实施经验相关证明资料（报价时须提供以往合同或案例）</w:t>
      </w:r>
      <w:r>
        <w:rPr>
          <w:rFonts w:hint="eastAsia" w:ascii="宋体" w:hAnsi="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28699085">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2025年公益科普类系列短视频拍摄服务项目 </w:t>
    </w:r>
    <w:r>
      <w:rPr>
        <w:rFonts w:hint="eastAsia" w:ascii="宋体" w:hAnsi="宋体" w:cs="宋体"/>
        <w:sz w:val="20"/>
        <w:szCs w:val="20"/>
      </w:rPr>
      <w:t>（项目编号：</w:t>
    </w:r>
    <w:r>
      <w:rPr>
        <w:rFonts w:ascii="宋体" w:hAnsi="宋体" w:eastAsia="宋体" w:cs="宋体"/>
        <w:sz w:val="24"/>
        <w:szCs w:val="24"/>
      </w:rPr>
      <w:t>ND25040024SZ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133C89"/>
    <w:rsid w:val="161F4683"/>
    <w:rsid w:val="16260B0A"/>
    <w:rsid w:val="16715651"/>
    <w:rsid w:val="16956BF9"/>
    <w:rsid w:val="16C14056"/>
    <w:rsid w:val="16EB20EF"/>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DF5D7D"/>
    <w:rsid w:val="196C5F52"/>
    <w:rsid w:val="1A294CE9"/>
    <w:rsid w:val="1A3B63DD"/>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137654A"/>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07753F"/>
    <w:rsid w:val="35270CDA"/>
    <w:rsid w:val="35303AB8"/>
    <w:rsid w:val="35357321"/>
    <w:rsid w:val="353A3D64"/>
    <w:rsid w:val="3545073D"/>
    <w:rsid w:val="35470973"/>
    <w:rsid w:val="355213B7"/>
    <w:rsid w:val="357843E3"/>
    <w:rsid w:val="359D2066"/>
    <w:rsid w:val="35A40002"/>
    <w:rsid w:val="360B4F40"/>
    <w:rsid w:val="36286B10"/>
    <w:rsid w:val="362B4280"/>
    <w:rsid w:val="36305FB6"/>
    <w:rsid w:val="363E6BBB"/>
    <w:rsid w:val="36947EDE"/>
    <w:rsid w:val="36C064F5"/>
    <w:rsid w:val="37085B20"/>
    <w:rsid w:val="373B6B25"/>
    <w:rsid w:val="374455F9"/>
    <w:rsid w:val="374B2DB7"/>
    <w:rsid w:val="377A2425"/>
    <w:rsid w:val="378D51F2"/>
    <w:rsid w:val="38003C16"/>
    <w:rsid w:val="385A7585"/>
    <w:rsid w:val="388628C0"/>
    <w:rsid w:val="38926838"/>
    <w:rsid w:val="38E726E0"/>
    <w:rsid w:val="39054E8B"/>
    <w:rsid w:val="392266A8"/>
    <w:rsid w:val="39294B97"/>
    <w:rsid w:val="39296EFC"/>
    <w:rsid w:val="393F076E"/>
    <w:rsid w:val="3A212BEB"/>
    <w:rsid w:val="3A9D6B39"/>
    <w:rsid w:val="3ACB7C6F"/>
    <w:rsid w:val="3ADA159A"/>
    <w:rsid w:val="3ADB4647"/>
    <w:rsid w:val="3ADE4B42"/>
    <w:rsid w:val="3B023329"/>
    <w:rsid w:val="3B5E576A"/>
    <w:rsid w:val="3B6605BB"/>
    <w:rsid w:val="3BB335D0"/>
    <w:rsid w:val="3BC36DA5"/>
    <w:rsid w:val="3BC949FA"/>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4D5785"/>
    <w:rsid w:val="405B13A1"/>
    <w:rsid w:val="406728DC"/>
    <w:rsid w:val="40EF66CB"/>
    <w:rsid w:val="412D35A2"/>
    <w:rsid w:val="41352DD4"/>
    <w:rsid w:val="413952AD"/>
    <w:rsid w:val="41744039"/>
    <w:rsid w:val="419049AE"/>
    <w:rsid w:val="421D3616"/>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6E24AF"/>
    <w:rsid w:val="49C56A6D"/>
    <w:rsid w:val="4A080708"/>
    <w:rsid w:val="4A677B24"/>
    <w:rsid w:val="4A95628F"/>
    <w:rsid w:val="4AEA6C89"/>
    <w:rsid w:val="4B402DCD"/>
    <w:rsid w:val="4B5C0D0B"/>
    <w:rsid w:val="4B615C35"/>
    <w:rsid w:val="4B7110F8"/>
    <w:rsid w:val="4BA672FE"/>
    <w:rsid w:val="4BBD3412"/>
    <w:rsid w:val="4BEC7CE7"/>
    <w:rsid w:val="4C0647B3"/>
    <w:rsid w:val="4C8011B4"/>
    <w:rsid w:val="4C903A87"/>
    <w:rsid w:val="4CBB7E1C"/>
    <w:rsid w:val="4CF17B79"/>
    <w:rsid w:val="4CF27E22"/>
    <w:rsid w:val="4D8E7176"/>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3A3D30"/>
    <w:rsid w:val="504F66A5"/>
    <w:rsid w:val="50B25872"/>
    <w:rsid w:val="50CE26AB"/>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BD4A9D"/>
    <w:rsid w:val="55C67DF5"/>
    <w:rsid w:val="56220849"/>
    <w:rsid w:val="56230387"/>
    <w:rsid w:val="566B274A"/>
    <w:rsid w:val="567C6706"/>
    <w:rsid w:val="568B176A"/>
    <w:rsid w:val="56DF6C36"/>
    <w:rsid w:val="57672288"/>
    <w:rsid w:val="576E1662"/>
    <w:rsid w:val="578507C0"/>
    <w:rsid w:val="57AF2B0B"/>
    <w:rsid w:val="57B510CE"/>
    <w:rsid w:val="57BD0B53"/>
    <w:rsid w:val="58260F7C"/>
    <w:rsid w:val="583354EA"/>
    <w:rsid w:val="58365573"/>
    <w:rsid w:val="583F3E8F"/>
    <w:rsid w:val="588931A0"/>
    <w:rsid w:val="588E0972"/>
    <w:rsid w:val="588F648C"/>
    <w:rsid w:val="58C02270"/>
    <w:rsid w:val="59332823"/>
    <w:rsid w:val="593A090E"/>
    <w:rsid w:val="59420863"/>
    <w:rsid w:val="59577C3B"/>
    <w:rsid w:val="59701E26"/>
    <w:rsid w:val="59A861F5"/>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D7941B7"/>
    <w:rsid w:val="5D9800C2"/>
    <w:rsid w:val="5DE50342"/>
    <w:rsid w:val="5E16000F"/>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60179"/>
    <w:rsid w:val="606F065C"/>
    <w:rsid w:val="60967391"/>
    <w:rsid w:val="60B42F40"/>
    <w:rsid w:val="6102706E"/>
    <w:rsid w:val="61695CA6"/>
    <w:rsid w:val="616E30EF"/>
    <w:rsid w:val="61730EFA"/>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9B71D6"/>
    <w:rsid w:val="6BF7394A"/>
    <w:rsid w:val="6BFF59B7"/>
    <w:rsid w:val="6C533EA5"/>
    <w:rsid w:val="6C577C20"/>
    <w:rsid w:val="6C5C4855"/>
    <w:rsid w:val="6C5D7100"/>
    <w:rsid w:val="6CA34196"/>
    <w:rsid w:val="6CA83959"/>
    <w:rsid w:val="6D6A3304"/>
    <w:rsid w:val="6D9C1C86"/>
    <w:rsid w:val="6DCC3312"/>
    <w:rsid w:val="6E572E03"/>
    <w:rsid w:val="6E7C4919"/>
    <w:rsid w:val="6E8F7F4D"/>
    <w:rsid w:val="6F0230C8"/>
    <w:rsid w:val="6F1572A0"/>
    <w:rsid w:val="6F5B358B"/>
    <w:rsid w:val="6F695EDB"/>
    <w:rsid w:val="6F743F6D"/>
    <w:rsid w:val="6FA33CA2"/>
    <w:rsid w:val="6FD32E42"/>
    <w:rsid w:val="6FFB3825"/>
    <w:rsid w:val="70440D52"/>
    <w:rsid w:val="70B0608C"/>
    <w:rsid w:val="70E37655"/>
    <w:rsid w:val="70EC1636"/>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4153</Words>
  <Characters>4299</Characters>
  <Lines>35</Lines>
  <Paragraphs>9</Paragraphs>
  <TotalTime>5</TotalTime>
  <ScaleCrop>false</ScaleCrop>
  <LinksUpToDate>false</LinksUpToDate>
  <CharactersWithSpaces>4356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2025-04-07T08:05:08Z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