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F02D7">
      <w:pPr>
        <w:spacing w:before="156" w:beforeLines="50" w:after="156" w:afterLines="50" w:line="360" w:lineRule="auto"/>
        <w:jc w:val="left"/>
        <w:rPr>
          <w:rFonts w:hint="eastAsia" w:ascii="黑体" w:hAnsi="黑体" w:eastAsia="黑体" w:cs="黑体"/>
          <w:b w:val="0"/>
          <w:bCs w:val="0"/>
          <w:sz w:val="28"/>
          <w:szCs w:val="28"/>
          <w:lang w:val="en-US" w:eastAsia="zh-CN"/>
        </w:rPr>
      </w:pPr>
      <w:bookmarkStart w:id="0" w:name="_Toc32130"/>
      <w:bookmarkStart w:id="1" w:name="_Toc26541"/>
      <w:bookmarkStart w:id="2" w:name="_Toc68684318"/>
      <w:bookmarkStart w:id="3" w:name="_Toc70434247"/>
      <w:bookmarkStart w:id="4" w:name="_Toc18739"/>
      <w:bookmarkStart w:id="5" w:name="_Toc5272"/>
      <w:r>
        <w:rPr>
          <w:rFonts w:hint="eastAsia" w:ascii="黑体" w:hAnsi="黑体" w:eastAsia="黑体" w:cs="黑体"/>
          <w:b w:val="0"/>
          <w:bCs w:val="0"/>
          <w:sz w:val="28"/>
          <w:szCs w:val="28"/>
          <w:lang w:val="en-US" w:eastAsia="zh-CN"/>
        </w:rPr>
        <w:t>附件</w:t>
      </w:r>
    </w:p>
    <w:p w14:paraId="1C40A578">
      <w:pPr>
        <w:spacing w:before="156" w:beforeLines="50" w:after="156" w:afterLines="50" w:line="360" w:lineRule="auto"/>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第二十一届深圳文博会“广东电视台”展位搭建服务</w:t>
      </w:r>
    </w:p>
    <w:p w14:paraId="05CB2D8F">
      <w:pPr>
        <w:spacing w:before="156" w:beforeLines="50" w:after="156" w:afterLines="50" w:line="360" w:lineRule="auto"/>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lang w:val="en-US" w:eastAsia="zh-CN"/>
        </w:rPr>
        <w:t>项目</w:t>
      </w:r>
      <w:r>
        <w:rPr>
          <w:rFonts w:hint="eastAsia" w:ascii="华文中宋" w:hAnsi="华文中宋" w:eastAsia="华文中宋" w:cs="华文中宋"/>
          <w:b/>
          <w:bCs/>
          <w:sz w:val="32"/>
          <w:szCs w:val="32"/>
        </w:rPr>
        <w:t>采购需求</w:t>
      </w:r>
      <w:r>
        <w:rPr>
          <w:rFonts w:hint="eastAsia" w:ascii="华文中宋" w:hAnsi="华文中宋" w:eastAsia="华文中宋" w:cs="华文中宋"/>
          <w:b/>
          <w:bCs/>
          <w:sz w:val="32"/>
          <w:szCs w:val="32"/>
          <w:lang w:eastAsia="zh-Hans"/>
        </w:rPr>
        <w:t>书</w:t>
      </w:r>
      <w:bookmarkEnd w:id="0"/>
      <w:bookmarkEnd w:id="1"/>
      <w:bookmarkEnd w:id="2"/>
      <w:bookmarkEnd w:id="3"/>
      <w:bookmarkEnd w:id="4"/>
      <w:bookmarkEnd w:id="5"/>
    </w:p>
    <w:p w14:paraId="5F544796">
      <w:pPr>
        <w:pStyle w:val="13"/>
        <w:spacing w:line="360" w:lineRule="auto"/>
        <w:ind w:left="0" w:firstLine="422"/>
        <w:rPr>
          <w:rFonts w:hint="eastAsia" w:ascii="宋体" w:hAnsi="宋体" w:eastAsia="宋体" w:cs="宋体"/>
          <w:b/>
          <w:bCs/>
          <w:sz w:val="21"/>
          <w:szCs w:val="21"/>
          <w:lang w:bidi="zh-CN"/>
        </w:rPr>
      </w:pPr>
      <w:r>
        <w:rPr>
          <w:rFonts w:hint="eastAsia" w:ascii="宋体" w:hAnsi="宋体" w:eastAsia="宋体" w:cs="宋体"/>
          <w:b/>
          <w:bCs/>
          <w:sz w:val="21"/>
          <w:szCs w:val="21"/>
          <w:lang w:bidi="zh-CN"/>
        </w:rPr>
        <w:t>一、项目概况</w:t>
      </w:r>
    </w:p>
    <w:p w14:paraId="05440B78">
      <w:pPr>
        <w:pStyle w:val="13"/>
        <w:spacing w:after="0" w:line="360" w:lineRule="auto"/>
        <w:ind w:left="0"/>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一</w:t>
      </w:r>
      <w:r>
        <w:rPr>
          <w:rFonts w:hint="eastAsia" w:ascii="宋体" w:hAnsi="宋体" w:eastAsia="宋体" w:cs="宋体"/>
          <w:sz w:val="21"/>
          <w:szCs w:val="21"/>
          <w:lang w:val="zh-CN"/>
        </w:rPr>
        <w:t>）</w:t>
      </w:r>
      <w:r>
        <w:rPr>
          <w:rFonts w:hint="eastAsia" w:ascii="宋体" w:hAnsi="宋体" w:eastAsia="宋体" w:cs="宋体"/>
          <w:sz w:val="21"/>
          <w:szCs w:val="21"/>
        </w:rPr>
        <w:t>采购名称：第二十一届深圳文博会“广东电视台”展位搭建服务</w:t>
      </w:r>
    </w:p>
    <w:p w14:paraId="07930BFD">
      <w:pPr>
        <w:pStyle w:val="13"/>
        <w:spacing w:after="0" w:line="360" w:lineRule="auto"/>
        <w:ind w:left="0"/>
        <w:rPr>
          <w:rFonts w:hint="eastAsia" w:ascii="宋体" w:hAnsi="宋体" w:eastAsia="宋体" w:cs="宋体"/>
          <w:sz w:val="21"/>
          <w:szCs w:val="21"/>
        </w:rPr>
      </w:pPr>
      <w:r>
        <w:rPr>
          <w:rFonts w:hint="eastAsia" w:ascii="宋体" w:hAnsi="宋体" w:eastAsia="宋体" w:cs="宋体"/>
          <w:sz w:val="21"/>
          <w:szCs w:val="21"/>
        </w:rPr>
        <w:t>（二）采购内容：</w:t>
      </w:r>
    </w:p>
    <w:p w14:paraId="1482056B">
      <w:pPr>
        <w:pStyle w:val="13"/>
        <w:spacing w:after="0" w:line="360" w:lineRule="auto"/>
        <w:ind w:left="0"/>
        <w:rPr>
          <w:rFonts w:hint="eastAsia" w:ascii="宋体" w:hAnsi="宋体" w:eastAsia="宋体" w:cs="宋体"/>
          <w:sz w:val="21"/>
          <w:szCs w:val="21"/>
        </w:rPr>
      </w:pPr>
      <w:r>
        <w:rPr>
          <w:rFonts w:hint="eastAsia" w:ascii="宋体" w:hAnsi="宋体" w:eastAsia="宋体" w:cs="宋体"/>
          <w:sz w:val="21"/>
          <w:szCs w:val="21"/>
        </w:rPr>
        <w:t>第二十一届深圳文博会将于2025年5月22日-26日在深圳国际会展中心（宝安）举行，南方文交所</w:t>
      </w:r>
      <w:r>
        <w:rPr>
          <w:rFonts w:hint="eastAsia" w:ascii="宋体" w:hAnsi="宋体" w:eastAsia="宋体" w:cs="宋体"/>
          <w:sz w:val="21"/>
          <w:szCs w:val="21"/>
          <w:lang w:val="en-US" w:eastAsia="zh-CN"/>
        </w:rPr>
        <w:t>承接</w:t>
      </w:r>
      <w:r>
        <w:rPr>
          <w:rFonts w:hint="eastAsia" w:ascii="宋体" w:hAnsi="宋体" w:eastAsia="宋体" w:cs="宋体"/>
          <w:sz w:val="21"/>
          <w:szCs w:val="21"/>
        </w:rPr>
        <w:t>广东电视台展团</w:t>
      </w:r>
      <w:r>
        <w:rPr>
          <w:rFonts w:hint="eastAsia" w:ascii="宋体" w:hAnsi="宋体" w:eastAsia="宋体" w:cs="宋体"/>
          <w:sz w:val="21"/>
          <w:szCs w:val="21"/>
          <w:lang w:val="en-US" w:eastAsia="zh-CN"/>
        </w:rPr>
        <w:t>参展</w:t>
      </w:r>
      <w:r>
        <w:rPr>
          <w:rFonts w:hint="eastAsia" w:ascii="宋体" w:hAnsi="宋体" w:eastAsia="宋体" w:cs="宋体"/>
          <w:sz w:val="21"/>
          <w:szCs w:val="21"/>
        </w:rPr>
        <w:t>工作，为保证项目顺利实施，特申请采购第二十一届深圳文博会“广东电视台”展位搭建服务，该项目采购内容</w:t>
      </w:r>
      <w:r>
        <w:rPr>
          <w:rFonts w:hint="eastAsia" w:ascii="宋体" w:hAnsi="宋体" w:eastAsia="宋体" w:cs="宋体"/>
          <w:sz w:val="21"/>
          <w:szCs w:val="21"/>
          <w:lang w:val="en-US" w:eastAsia="zh-CN"/>
        </w:rPr>
        <w:t>为广东卫视区、文创产品区、十五运特许商品区</w:t>
      </w:r>
      <w:r>
        <w:rPr>
          <w:rFonts w:hint="eastAsia" w:ascii="宋体" w:hAnsi="宋体" w:eastAsia="宋体" w:cs="宋体"/>
          <w:sz w:val="21"/>
          <w:szCs w:val="21"/>
        </w:rPr>
        <w:t>、</w:t>
      </w:r>
      <w:r>
        <w:rPr>
          <w:rFonts w:hint="eastAsia" w:ascii="宋体" w:hAnsi="宋体" w:eastAsia="宋体" w:cs="宋体"/>
          <w:sz w:val="21"/>
          <w:szCs w:val="21"/>
          <w:lang w:val="en-US" w:eastAsia="zh-CN"/>
        </w:rPr>
        <w:t>触电科技区、新媒股份区、体育频道区</w:t>
      </w:r>
      <w:r>
        <w:rPr>
          <w:rFonts w:hint="eastAsia" w:ascii="宋体" w:hAnsi="宋体" w:eastAsia="宋体" w:cs="宋体"/>
          <w:sz w:val="21"/>
          <w:szCs w:val="21"/>
        </w:rPr>
        <w:t>等内容展示</w:t>
      </w:r>
      <w:r>
        <w:rPr>
          <w:rFonts w:hint="eastAsia" w:ascii="宋体" w:hAnsi="宋体" w:eastAsia="宋体" w:cs="宋体"/>
          <w:sz w:val="21"/>
          <w:szCs w:val="21"/>
          <w:lang w:eastAsia="zh-CN"/>
        </w:rPr>
        <w:t>，</w:t>
      </w:r>
      <w:r>
        <w:rPr>
          <w:rFonts w:hint="eastAsia" w:ascii="宋体" w:hAnsi="宋体" w:eastAsia="宋体" w:cs="宋体"/>
          <w:sz w:val="21"/>
          <w:szCs w:val="21"/>
        </w:rPr>
        <w:t>包括地面部分、主体部分、天花部分的制作搭建、展馆管理、运输、撤展等服务，总面积约105平方米。</w:t>
      </w:r>
    </w:p>
    <w:p w14:paraId="29A0D34E">
      <w:pPr>
        <w:spacing w:line="360" w:lineRule="auto"/>
        <w:ind w:firstLine="420" w:firstLineChars="200"/>
        <w:rPr>
          <w:rFonts w:hint="eastAsia" w:ascii="宋体" w:hAnsi="宋体" w:cs="宋体"/>
          <w:szCs w:val="21"/>
        </w:rPr>
      </w:pPr>
      <w:r>
        <w:rPr>
          <w:rFonts w:hint="eastAsia" w:ascii="宋体" w:hAnsi="宋体" w:cs="宋体"/>
          <w:szCs w:val="21"/>
        </w:rPr>
        <w:t>1.搭建部分</w:t>
      </w:r>
    </w:p>
    <w:p w14:paraId="242BD22B">
      <w:pPr>
        <w:spacing w:line="360" w:lineRule="auto"/>
        <w:ind w:firstLine="420" w:firstLineChars="200"/>
        <w:rPr>
          <w:rFonts w:hint="eastAsia" w:ascii="宋体" w:hAnsi="宋体" w:cs="宋体"/>
          <w:szCs w:val="21"/>
        </w:rPr>
      </w:pPr>
      <w:r>
        <w:rPr>
          <w:rFonts w:hint="eastAsia" w:ascii="宋体" w:hAnsi="宋体" w:cs="宋体"/>
          <w:szCs w:val="21"/>
        </w:rPr>
        <w:t>（1）广东卫视区</w:t>
      </w:r>
      <w:bookmarkStart w:id="7" w:name="_GoBack"/>
      <w:bookmarkEnd w:id="7"/>
    </w:p>
    <w:p w14:paraId="26660FB3">
      <w:pPr>
        <w:spacing w:line="360" w:lineRule="auto"/>
        <w:ind w:firstLine="420" w:firstLineChars="200"/>
        <w:rPr>
          <w:rFonts w:ascii="宋体" w:hAnsi="宋体" w:cs="宋体"/>
          <w:szCs w:val="21"/>
          <w:lang w:val="zh-CN"/>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）文创产品</w:t>
      </w:r>
      <w:r>
        <w:rPr>
          <w:rFonts w:hint="eastAsia" w:ascii="宋体" w:hAnsi="宋体" w:cs="宋体"/>
          <w:szCs w:val="21"/>
          <w:lang w:val="zh-CN"/>
        </w:rPr>
        <w:t>区</w:t>
      </w:r>
    </w:p>
    <w:p w14:paraId="1F4AFB77">
      <w:pPr>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）十五运特许商品区</w:t>
      </w:r>
    </w:p>
    <w:p w14:paraId="1A9DCCA7">
      <w:pPr>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）触电科技区</w:t>
      </w:r>
    </w:p>
    <w:p w14:paraId="2F23C087">
      <w:pPr>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）新媒股份区</w:t>
      </w:r>
    </w:p>
    <w:p w14:paraId="099DCA52">
      <w:pPr>
        <w:spacing w:line="360" w:lineRule="auto"/>
        <w:ind w:firstLine="420" w:firstLineChars="200"/>
        <w:rPr>
          <w:rFonts w:hint="eastAsia" w:ascii="宋体" w:hAnsi="宋体" w:cs="宋体"/>
          <w:szCs w:val="21"/>
          <w:lang w:val="zh-CN"/>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）体育频道区</w:t>
      </w:r>
    </w:p>
    <w:p w14:paraId="1827FD8A">
      <w:pPr>
        <w:spacing w:line="360" w:lineRule="auto"/>
        <w:ind w:firstLine="420" w:firstLineChars="200"/>
        <w:rPr>
          <w:rFonts w:hint="eastAsia" w:ascii="宋体" w:hAnsi="宋体" w:cs="宋体"/>
          <w:szCs w:val="21"/>
          <w:u w:color="000000"/>
        </w:rPr>
      </w:pPr>
      <w:r>
        <w:rPr>
          <w:rFonts w:hint="eastAsia" w:ascii="宋体" w:hAnsi="宋体" w:cs="宋体"/>
          <w:szCs w:val="21"/>
          <w:u w:color="000000"/>
        </w:rPr>
        <w:t>2.展馆管理服务</w:t>
      </w:r>
    </w:p>
    <w:p w14:paraId="7B68DC13">
      <w:pPr>
        <w:spacing w:line="360" w:lineRule="auto"/>
        <w:ind w:firstLine="420" w:firstLineChars="200"/>
        <w:rPr>
          <w:highlight w:val="none"/>
        </w:rPr>
      </w:pPr>
      <w:r>
        <w:rPr>
          <w:rFonts w:hint="eastAsia" w:ascii="宋体" w:hAnsi="宋体" w:cs="宋体"/>
          <w:szCs w:val="21"/>
          <w:highlight w:val="none"/>
          <w:u w:color="000000"/>
        </w:rPr>
        <w:t>展馆期间内，提供特装相关手续审核及管理、特装施工许可及证件管理、核算并处理场内的水电网络等配套管理服务，并由其承担相应的场馆管理费用。</w:t>
      </w:r>
    </w:p>
    <w:p w14:paraId="590E926B">
      <w:pPr>
        <w:spacing w:line="360" w:lineRule="auto"/>
        <w:ind w:firstLine="420" w:firstLineChars="200"/>
        <w:rPr>
          <w:rFonts w:hint="eastAsia" w:ascii="宋体" w:hAnsi="宋体" w:cs="宋体"/>
          <w:b/>
          <w:bCs/>
          <w:kern w:val="0"/>
          <w:szCs w:val="21"/>
          <w:highlight w:val="yellow"/>
          <w:lang w:bidi="zh-CN"/>
        </w:rPr>
      </w:pPr>
      <w:r>
        <w:rPr>
          <w:rFonts w:hint="eastAsia" w:ascii="宋体" w:hAnsi="宋体" w:cs="宋体"/>
          <w:szCs w:val="21"/>
        </w:rPr>
        <w:t>（三）采购预算：采购最高限价为29.</w:t>
      </w:r>
      <w:r>
        <w:rPr>
          <w:rFonts w:hint="eastAsia" w:ascii="宋体" w:hAnsi="宋体" w:cs="宋体"/>
          <w:szCs w:val="21"/>
          <w:lang w:val="en-US" w:eastAsia="zh-CN"/>
        </w:rPr>
        <w:t>5</w:t>
      </w:r>
      <w:r>
        <w:rPr>
          <w:rFonts w:hint="eastAsia" w:ascii="宋体" w:hAnsi="宋体" w:cs="宋体"/>
          <w:szCs w:val="21"/>
        </w:rPr>
        <w:t>万元人民币</w:t>
      </w:r>
    </w:p>
    <w:p w14:paraId="0E2CBFA2">
      <w:pPr>
        <w:pStyle w:val="2"/>
        <w:numPr>
          <w:ilvl w:val="0"/>
          <w:numId w:val="1"/>
        </w:numPr>
        <w:spacing w:line="360" w:lineRule="auto"/>
        <w:rPr>
          <w:rFonts w:hint="eastAsia" w:ascii="宋体" w:hAnsi="宋体" w:eastAsia="宋体" w:cs="宋体"/>
          <w:b/>
          <w:bCs/>
          <w:sz w:val="21"/>
          <w:szCs w:val="21"/>
          <w:lang w:bidi="zh-CN"/>
        </w:rPr>
      </w:pPr>
      <w:r>
        <w:rPr>
          <w:rFonts w:hint="eastAsia" w:ascii="宋体" w:hAnsi="宋体" w:eastAsia="宋体" w:cs="宋体"/>
          <w:b/>
          <w:bCs/>
          <w:sz w:val="21"/>
          <w:szCs w:val="21"/>
          <w:lang w:bidi="zh-CN"/>
        </w:rPr>
        <w:t>供应商资格要求</w:t>
      </w:r>
    </w:p>
    <w:p w14:paraId="1459E6BF">
      <w:pPr>
        <w:spacing w:line="360" w:lineRule="auto"/>
        <w:ind w:firstLine="420" w:firstLineChars="200"/>
        <w:rPr>
          <w:rFonts w:hint="eastAsia" w:ascii="宋体" w:hAnsi="宋体" w:cs="宋体"/>
          <w:szCs w:val="21"/>
        </w:rPr>
      </w:pPr>
      <w:r>
        <w:rPr>
          <w:rFonts w:hint="eastAsia" w:ascii="宋体" w:hAnsi="宋体" w:cs="宋体"/>
          <w:szCs w:val="21"/>
        </w:rPr>
        <w:t>1、供应商须为在中华人民共和国境内注册的具有独立承担民事责任能力的法人或其他组织，提供营业执照或事业法人登记证书复印件；</w:t>
      </w:r>
    </w:p>
    <w:p w14:paraId="05D33D05">
      <w:pPr>
        <w:spacing w:line="360" w:lineRule="auto"/>
        <w:ind w:firstLine="420" w:firstLineChars="200"/>
        <w:rPr>
          <w:rFonts w:hint="eastAsia" w:ascii="宋体" w:hAnsi="宋体" w:cs="宋体"/>
          <w:szCs w:val="21"/>
        </w:rPr>
      </w:pPr>
      <w:r>
        <w:rPr>
          <w:rFonts w:hint="eastAsia" w:ascii="宋体" w:hAnsi="宋体" w:cs="宋体"/>
          <w:szCs w:val="21"/>
        </w:rPr>
        <w:t>2、供应商在“信用中国”网站（www.creditchina.gov.cn）、中国政府采购网（www.ccgp.gov.cn）没有被列入失信被执行人、重大税收违法失信主体、政府采购严重违法失信行为记录名单（供应商需提供相关截图证明资料）；</w:t>
      </w:r>
    </w:p>
    <w:p w14:paraId="1C24A9D1">
      <w:pPr>
        <w:spacing w:line="360" w:lineRule="auto"/>
        <w:ind w:firstLine="420" w:firstLineChars="200"/>
        <w:rPr>
          <w:rFonts w:hint="eastAsia" w:ascii="宋体" w:hAnsi="宋体" w:cs="宋体"/>
          <w:szCs w:val="21"/>
        </w:rPr>
      </w:pPr>
      <w:r>
        <w:rPr>
          <w:rFonts w:hint="eastAsia" w:ascii="宋体" w:hAnsi="宋体" w:cs="宋体"/>
          <w:szCs w:val="21"/>
        </w:rPr>
        <w:t>3、单位负责人为同一人或者存在直接控股、管理关系的不同供应商，不能同时参与本项目的应答。</w:t>
      </w:r>
    </w:p>
    <w:p w14:paraId="1ED329E6">
      <w:pPr>
        <w:spacing w:line="360" w:lineRule="auto"/>
        <w:ind w:firstLine="420" w:firstLineChars="200"/>
        <w:rPr>
          <w:rFonts w:hint="eastAsia" w:ascii="宋体" w:hAnsi="宋体" w:cs="宋体"/>
          <w:szCs w:val="21"/>
        </w:rPr>
      </w:pPr>
      <w:r>
        <w:rPr>
          <w:rFonts w:hint="eastAsia" w:ascii="宋体" w:hAnsi="宋体" w:cs="宋体"/>
          <w:szCs w:val="21"/>
        </w:rPr>
        <w:t>4、参加采购活动前三年内，在经营活动中没有重大违法记录。</w:t>
      </w:r>
    </w:p>
    <w:p w14:paraId="6199150A">
      <w:pPr>
        <w:spacing w:line="360" w:lineRule="auto"/>
        <w:ind w:firstLine="420" w:firstLineChars="200"/>
        <w:rPr>
          <w:rFonts w:hint="eastAsia" w:ascii="宋体" w:hAnsi="宋体" w:cs="宋体"/>
          <w:szCs w:val="21"/>
        </w:rPr>
      </w:pPr>
      <w:r>
        <w:rPr>
          <w:rFonts w:hint="eastAsia" w:ascii="宋体" w:hAnsi="宋体" w:cs="宋体"/>
          <w:szCs w:val="21"/>
        </w:rPr>
        <w:t>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8C6E9F2">
      <w:pPr>
        <w:spacing w:line="360" w:lineRule="auto"/>
        <w:ind w:firstLine="420" w:firstLineChars="200"/>
        <w:rPr>
          <w:rFonts w:hint="eastAsia" w:ascii="宋体" w:hAnsi="宋体" w:cs="宋体"/>
          <w:szCs w:val="21"/>
        </w:rPr>
      </w:pPr>
      <w:r>
        <w:rPr>
          <w:rFonts w:hint="eastAsia" w:ascii="宋体" w:hAnsi="宋体" w:cs="宋体"/>
          <w:szCs w:val="21"/>
        </w:rPr>
        <w:t>5、本项目不接受联合体参与，不允许转包分包。</w:t>
      </w:r>
    </w:p>
    <w:p w14:paraId="3C13CC05">
      <w:pPr>
        <w:pStyle w:val="13"/>
        <w:spacing w:line="360" w:lineRule="auto"/>
        <w:ind w:left="0" w:firstLine="422"/>
        <w:rPr>
          <w:rFonts w:hint="eastAsia" w:ascii="宋体" w:hAnsi="宋体" w:eastAsia="宋体" w:cs="宋体"/>
          <w:b/>
          <w:bCs/>
          <w:sz w:val="21"/>
          <w:szCs w:val="21"/>
          <w:lang w:val="zh-CN" w:bidi="zh-CN"/>
        </w:rPr>
      </w:pPr>
      <w:r>
        <w:rPr>
          <w:rFonts w:hint="eastAsia" w:ascii="宋体" w:hAnsi="宋体" w:eastAsia="宋体" w:cs="宋体"/>
          <w:b/>
          <w:bCs/>
          <w:sz w:val="21"/>
          <w:szCs w:val="21"/>
          <w:lang w:bidi="zh-CN"/>
        </w:rPr>
        <w:t>三、</w:t>
      </w:r>
      <w:r>
        <w:rPr>
          <w:rFonts w:hint="eastAsia" w:ascii="宋体" w:hAnsi="宋体" w:eastAsia="宋体" w:cs="宋体"/>
          <w:b/>
          <w:bCs/>
          <w:sz w:val="21"/>
          <w:szCs w:val="21"/>
          <w:lang w:val="zh-CN" w:bidi="zh-CN"/>
        </w:rPr>
        <w:t>总体要求</w:t>
      </w:r>
    </w:p>
    <w:p w14:paraId="7C4D0D92">
      <w:pPr>
        <w:spacing w:line="360" w:lineRule="auto"/>
        <w:ind w:firstLine="420" w:firstLineChars="200"/>
        <w:rPr>
          <w:rFonts w:hint="eastAsia" w:ascii="宋体" w:hAnsi="宋体" w:cs="宋体"/>
          <w:szCs w:val="21"/>
          <w:u w:color="000000"/>
          <w:lang w:val="zh-TW" w:eastAsia="zh-TW"/>
        </w:rPr>
      </w:pPr>
      <w:r>
        <w:rPr>
          <w:rFonts w:hint="eastAsia" w:ascii="宋体" w:hAnsi="宋体" w:cs="宋体"/>
          <w:szCs w:val="21"/>
          <w:u w:color="000000"/>
          <w:lang w:val="zh-TW" w:eastAsia="zh-TW"/>
        </w:rPr>
        <w:t>1、投标总报价包括完成本项目的成本、税金等应预见的一切费用。</w:t>
      </w:r>
    </w:p>
    <w:p w14:paraId="32AA5F1E">
      <w:pPr>
        <w:spacing w:line="360" w:lineRule="auto"/>
        <w:ind w:firstLine="420" w:firstLineChars="200"/>
        <w:rPr>
          <w:rFonts w:hint="eastAsia" w:ascii="宋体" w:hAnsi="宋体" w:cs="宋体"/>
          <w:szCs w:val="21"/>
          <w:u w:color="000000"/>
          <w:lang w:val="zh-TW" w:eastAsia="zh-TW"/>
        </w:rPr>
      </w:pPr>
      <w:r>
        <w:rPr>
          <w:rFonts w:hint="eastAsia" w:ascii="宋体" w:hAnsi="宋体" w:cs="宋体"/>
          <w:szCs w:val="21"/>
          <w:u w:color="000000"/>
          <w:lang w:val="zh-TW" w:eastAsia="zh-TW"/>
        </w:rPr>
        <w:t>2、项目</w:t>
      </w:r>
      <w:r>
        <w:rPr>
          <w:rFonts w:hint="eastAsia" w:ascii="宋体" w:hAnsi="宋体" w:cs="宋体"/>
          <w:szCs w:val="21"/>
          <w:u w:color="000000"/>
          <w:lang w:val="zh-TW"/>
        </w:rPr>
        <w:t>完成</w:t>
      </w:r>
      <w:r>
        <w:rPr>
          <w:rFonts w:hint="eastAsia" w:ascii="宋体" w:hAnsi="宋体" w:cs="宋体"/>
          <w:szCs w:val="21"/>
          <w:u w:color="000000"/>
          <w:lang w:val="zh-TW" w:eastAsia="zh-TW"/>
        </w:rPr>
        <w:t>时间及地点</w:t>
      </w:r>
    </w:p>
    <w:p w14:paraId="5FAF21C7">
      <w:pPr>
        <w:spacing w:line="360" w:lineRule="auto"/>
        <w:ind w:firstLine="420" w:firstLineChars="200"/>
        <w:rPr>
          <w:rFonts w:hint="eastAsia" w:ascii="宋体" w:hAnsi="宋体" w:cs="宋体"/>
          <w:szCs w:val="21"/>
          <w:u w:color="000000"/>
          <w:lang w:val="zh-TW" w:eastAsia="zh-TW"/>
        </w:rPr>
      </w:pPr>
      <w:r>
        <w:rPr>
          <w:rFonts w:hint="eastAsia" w:ascii="宋体" w:hAnsi="宋体" w:cs="宋体"/>
          <w:szCs w:val="21"/>
          <w:u w:color="000000"/>
        </w:rPr>
        <w:t>（1）</w:t>
      </w:r>
      <w:r>
        <w:rPr>
          <w:rFonts w:hint="eastAsia" w:ascii="宋体" w:hAnsi="宋体" w:cs="宋体"/>
          <w:szCs w:val="21"/>
          <w:u w:color="000000"/>
          <w:lang w:val="zh-TW" w:eastAsia="zh-TW"/>
        </w:rPr>
        <w:t>项目完成时间</w:t>
      </w:r>
      <w:r>
        <w:rPr>
          <w:rFonts w:hint="eastAsia" w:ascii="宋体" w:hAnsi="宋体" w:cs="宋体"/>
          <w:szCs w:val="21"/>
          <w:u w:color="000000"/>
          <w:lang w:val="zh-TW"/>
        </w:rPr>
        <w:t>：自本合同生效之日起至第二十一届深圳文博会完全结束满7日止。</w:t>
      </w:r>
    </w:p>
    <w:p w14:paraId="0B4A7122">
      <w:pPr>
        <w:spacing w:line="360" w:lineRule="auto"/>
        <w:ind w:firstLine="420" w:firstLineChars="200"/>
        <w:rPr>
          <w:rFonts w:hint="eastAsia" w:ascii="宋体" w:hAnsi="宋体" w:cs="宋体"/>
          <w:b/>
          <w:bCs/>
          <w:kern w:val="0"/>
          <w:szCs w:val="21"/>
          <w:lang w:bidi="zh-CN"/>
        </w:rPr>
      </w:pPr>
      <w:r>
        <w:rPr>
          <w:rFonts w:hint="eastAsia" w:ascii="宋体" w:hAnsi="宋体" w:cs="宋体"/>
          <w:szCs w:val="21"/>
          <w:u w:color="000000"/>
          <w:lang w:val="zh-TW"/>
        </w:rPr>
        <w:t>（</w:t>
      </w:r>
      <w:r>
        <w:rPr>
          <w:rFonts w:hint="eastAsia" w:ascii="宋体" w:hAnsi="宋体" w:cs="宋体"/>
          <w:szCs w:val="21"/>
          <w:u w:color="000000"/>
        </w:rPr>
        <w:t>2</w:t>
      </w:r>
      <w:r>
        <w:rPr>
          <w:rFonts w:hint="eastAsia" w:ascii="宋体" w:hAnsi="宋体" w:cs="宋体"/>
          <w:szCs w:val="21"/>
          <w:u w:color="000000"/>
          <w:lang w:val="zh-TW"/>
        </w:rPr>
        <w:t>）</w:t>
      </w:r>
      <w:r>
        <w:rPr>
          <w:rFonts w:hint="eastAsia" w:ascii="宋体" w:hAnsi="宋体" w:cs="宋体"/>
          <w:szCs w:val="21"/>
          <w:u w:color="000000"/>
          <w:lang w:val="zh-TW" w:eastAsia="zh-TW"/>
        </w:rPr>
        <w:t>项目地点</w:t>
      </w:r>
      <w:r>
        <w:rPr>
          <w:rFonts w:hint="eastAsia" w:ascii="宋体" w:hAnsi="宋体" w:cs="宋体"/>
          <w:szCs w:val="21"/>
          <w:u w:color="000000"/>
          <w:lang w:val="zh-TW"/>
        </w:rPr>
        <w:t>：</w:t>
      </w:r>
      <w:r>
        <w:rPr>
          <w:rFonts w:hint="eastAsia" w:ascii="宋体" w:hAnsi="宋体" w:cs="宋体"/>
          <w:szCs w:val="21"/>
          <w:u w:color="000000"/>
          <w:lang w:val="zh-TW" w:eastAsia="zh-TW"/>
        </w:rPr>
        <w:t>深圳国际会展中心</w:t>
      </w:r>
      <w:r>
        <w:rPr>
          <w:rFonts w:hint="eastAsia" w:ascii="宋体" w:hAnsi="宋体" w:cs="宋体"/>
          <w:szCs w:val="21"/>
          <w:u w:color="000000"/>
        </w:rPr>
        <w:t>。</w:t>
      </w:r>
    </w:p>
    <w:p w14:paraId="624D5BFD">
      <w:pPr>
        <w:pStyle w:val="13"/>
        <w:spacing w:after="0" w:line="360" w:lineRule="auto"/>
        <w:ind w:left="0" w:firstLine="422"/>
        <w:rPr>
          <w:rFonts w:hint="eastAsia" w:ascii="宋体" w:hAnsi="宋体" w:eastAsia="宋体" w:cs="宋体"/>
          <w:b/>
          <w:bCs/>
          <w:sz w:val="21"/>
          <w:szCs w:val="21"/>
          <w:lang w:val="zh-CN" w:bidi="zh-CN"/>
        </w:rPr>
      </w:pPr>
      <w:r>
        <w:rPr>
          <w:rFonts w:hint="eastAsia" w:ascii="宋体" w:hAnsi="宋体" w:eastAsia="宋体" w:cs="宋体"/>
          <w:b/>
          <w:bCs/>
          <w:sz w:val="21"/>
          <w:szCs w:val="21"/>
          <w:lang w:bidi="zh-CN"/>
        </w:rPr>
        <w:t>四、</w:t>
      </w:r>
      <w:r>
        <w:rPr>
          <w:rFonts w:hint="eastAsia" w:ascii="宋体" w:hAnsi="宋体" w:eastAsia="宋体" w:cs="宋体"/>
          <w:b/>
          <w:bCs/>
          <w:sz w:val="21"/>
          <w:szCs w:val="21"/>
          <w:lang w:val="zh-CN" w:bidi="zh-CN"/>
        </w:rPr>
        <w:t>交付成果要求</w:t>
      </w:r>
    </w:p>
    <w:p w14:paraId="798FAFBD">
      <w:pPr>
        <w:spacing w:line="360" w:lineRule="auto"/>
        <w:ind w:firstLine="420" w:firstLineChars="200"/>
        <w:rPr>
          <w:rFonts w:hint="eastAsia" w:ascii="宋体" w:hAnsi="宋体" w:cs="宋体"/>
          <w:szCs w:val="21"/>
          <w:u w:color="000000"/>
        </w:rPr>
      </w:pPr>
      <w:r>
        <w:rPr>
          <w:rFonts w:hint="eastAsia" w:ascii="宋体" w:hAnsi="宋体" w:cs="宋体"/>
          <w:szCs w:val="21"/>
          <w:u w:color="000000"/>
          <w:lang w:val="zh-TW" w:eastAsia="zh-TW"/>
        </w:rPr>
        <w:t>1、展团设计方案</w:t>
      </w:r>
      <w:r>
        <w:rPr>
          <w:rFonts w:hint="eastAsia" w:ascii="宋体" w:hAnsi="宋体" w:cs="宋体"/>
          <w:szCs w:val="21"/>
          <w:u w:color="000000"/>
          <w:lang w:val="zh-TW"/>
        </w:rPr>
        <w:t>：（</w:t>
      </w:r>
      <w:r>
        <w:rPr>
          <w:rFonts w:hint="eastAsia" w:ascii="宋体" w:hAnsi="宋体" w:cs="宋体"/>
          <w:szCs w:val="21"/>
          <w:u w:color="000000"/>
          <w:lang w:val="en-US" w:eastAsia="zh-CN"/>
        </w:rPr>
        <w:t>1</w:t>
      </w:r>
      <w:r>
        <w:rPr>
          <w:rFonts w:hint="eastAsia" w:ascii="宋体" w:hAnsi="宋体" w:cs="宋体"/>
          <w:szCs w:val="21"/>
          <w:u w:color="000000"/>
          <w:lang w:val="zh-TW"/>
        </w:rPr>
        <w:t>）</w:t>
      </w:r>
      <w:r>
        <w:rPr>
          <w:rFonts w:hint="eastAsia" w:ascii="宋体" w:hAnsi="宋体" w:cs="宋体"/>
          <w:szCs w:val="21"/>
          <w:u w:color="000000"/>
        </w:rPr>
        <w:t>展区设计方案</w:t>
      </w:r>
      <w:r>
        <w:rPr>
          <w:rFonts w:hint="eastAsia" w:ascii="宋体" w:hAnsi="宋体" w:cs="宋体"/>
          <w:szCs w:val="21"/>
          <w:u w:color="000000"/>
          <w:lang w:val="zh-TW" w:eastAsia="zh-TW"/>
        </w:rPr>
        <w:t>；</w:t>
      </w:r>
      <w:r>
        <w:rPr>
          <w:rFonts w:hint="eastAsia" w:ascii="宋体" w:hAnsi="宋体" w:cs="宋体"/>
          <w:szCs w:val="21"/>
          <w:u w:color="000000"/>
          <w:lang w:val="zh-TW"/>
        </w:rPr>
        <w:t>（</w:t>
      </w:r>
      <w:r>
        <w:rPr>
          <w:rFonts w:hint="eastAsia" w:ascii="宋体" w:hAnsi="宋体" w:cs="宋体"/>
          <w:szCs w:val="21"/>
          <w:u w:color="000000"/>
          <w:lang w:val="en-US" w:eastAsia="zh-CN"/>
        </w:rPr>
        <w:t>2</w:t>
      </w:r>
      <w:r>
        <w:rPr>
          <w:rFonts w:hint="eastAsia" w:ascii="宋体" w:hAnsi="宋体" w:cs="宋体"/>
          <w:szCs w:val="21"/>
          <w:u w:color="000000"/>
          <w:lang w:val="zh-TW"/>
        </w:rPr>
        <w:t>）</w:t>
      </w:r>
      <w:r>
        <w:rPr>
          <w:rFonts w:hint="eastAsia" w:ascii="宋体" w:hAnsi="宋体" w:cs="宋体"/>
          <w:szCs w:val="21"/>
          <w:u w:color="000000"/>
          <w:lang w:val="zh-TW" w:eastAsia="zh-TW"/>
        </w:rPr>
        <w:t>声光电、互动等展示</w:t>
      </w:r>
      <w:r>
        <w:rPr>
          <w:rFonts w:hint="eastAsia" w:ascii="宋体" w:hAnsi="宋体" w:cs="宋体"/>
          <w:szCs w:val="21"/>
          <w:u w:color="000000"/>
        </w:rPr>
        <w:t>方案</w:t>
      </w:r>
      <w:r>
        <w:rPr>
          <w:rFonts w:hint="eastAsia" w:ascii="宋体" w:hAnsi="宋体" w:cs="宋体"/>
          <w:szCs w:val="21"/>
          <w:u w:color="000000"/>
          <w:lang w:val="zh-TW" w:eastAsia="zh-TW"/>
        </w:rPr>
        <w:t>（示意图片即可）</w:t>
      </w:r>
      <w:r>
        <w:rPr>
          <w:rFonts w:hint="eastAsia" w:ascii="宋体" w:hAnsi="宋体" w:cs="宋体"/>
          <w:szCs w:val="21"/>
          <w:u w:color="000000"/>
        </w:rPr>
        <w:t>。</w:t>
      </w:r>
    </w:p>
    <w:p w14:paraId="715162CC">
      <w:pPr>
        <w:spacing w:line="360" w:lineRule="auto"/>
        <w:ind w:firstLine="420" w:firstLineChars="200"/>
        <w:rPr>
          <w:rFonts w:hint="eastAsia" w:ascii="宋体" w:hAnsi="宋体" w:cs="宋体"/>
          <w:b/>
          <w:bCs/>
          <w:kern w:val="0"/>
          <w:szCs w:val="21"/>
          <w:lang w:bidi="zh-CN"/>
        </w:rPr>
      </w:pPr>
      <w:r>
        <w:rPr>
          <w:rFonts w:hint="eastAsia" w:ascii="宋体" w:hAnsi="宋体" w:cs="宋体"/>
          <w:szCs w:val="21"/>
          <w:u w:color="000000"/>
        </w:rPr>
        <w:t>2、</w:t>
      </w:r>
      <w:r>
        <w:rPr>
          <w:rFonts w:hint="eastAsia" w:ascii="宋体" w:hAnsi="宋体" w:cs="宋体"/>
          <w:szCs w:val="21"/>
          <w:u w:color="000000"/>
          <w:lang w:val="zh-TW" w:eastAsia="zh-TW"/>
        </w:rPr>
        <w:t>展团</w:t>
      </w:r>
      <w:r>
        <w:rPr>
          <w:rFonts w:hint="eastAsia" w:ascii="宋体" w:hAnsi="宋体" w:cs="宋体"/>
          <w:szCs w:val="21"/>
          <w:u w:color="000000"/>
        </w:rPr>
        <w:t>搭建效果：</w:t>
      </w:r>
      <w:r>
        <w:rPr>
          <w:rFonts w:hint="eastAsia" w:ascii="宋体" w:hAnsi="宋体" w:cs="宋体"/>
          <w:szCs w:val="21"/>
          <w:u w:color="000000"/>
          <w:lang w:val="zh-TW"/>
        </w:rPr>
        <w:t>（</w:t>
      </w:r>
      <w:r>
        <w:rPr>
          <w:rFonts w:hint="eastAsia" w:ascii="宋体" w:hAnsi="宋体" w:cs="宋体"/>
          <w:szCs w:val="21"/>
          <w:u w:color="000000"/>
        </w:rPr>
        <w:t>1</w:t>
      </w:r>
      <w:r>
        <w:rPr>
          <w:rFonts w:hint="eastAsia" w:ascii="宋体" w:hAnsi="宋体" w:cs="宋体"/>
          <w:szCs w:val="21"/>
          <w:u w:color="000000"/>
          <w:lang w:val="zh-TW"/>
        </w:rPr>
        <w:t>）</w:t>
      </w:r>
      <w:r>
        <w:rPr>
          <w:rFonts w:hint="eastAsia"/>
        </w:rPr>
        <w:t>效果施工图；</w:t>
      </w:r>
      <w:r>
        <w:rPr>
          <w:rFonts w:hint="eastAsia" w:ascii="宋体" w:hAnsi="宋体" w:cs="宋体"/>
          <w:szCs w:val="21"/>
          <w:u w:color="000000"/>
          <w:lang w:val="zh-TW"/>
        </w:rPr>
        <w:t>（</w:t>
      </w:r>
      <w:r>
        <w:rPr>
          <w:rFonts w:hint="eastAsia" w:ascii="宋体" w:hAnsi="宋体" w:cs="宋体"/>
          <w:szCs w:val="21"/>
          <w:u w:color="000000"/>
          <w:lang w:val="en-US" w:eastAsia="zh-CN"/>
        </w:rPr>
        <w:t>2</w:t>
      </w:r>
      <w:r>
        <w:rPr>
          <w:rFonts w:hint="eastAsia" w:ascii="宋体" w:hAnsi="宋体" w:cs="宋体"/>
          <w:szCs w:val="21"/>
          <w:u w:color="000000"/>
          <w:lang w:val="zh-TW"/>
        </w:rPr>
        <w:t>）</w:t>
      </w:r>
      <w:r>
        <w:rPr>
          <w:rFonts w:hint="eastAsia"/>
        </w:rPr>
        <w:t>现场效果呈现。</w:t>
      </w:r>
    </w:p>
    <w:p w14:paraId="3287DC9E">
      <w:pPr>
        <w:pStyle w:val="13"/>
        <w:spacing w:after="0" w:line="360" w:lineRule="auto"/>
        <w:ind w:left="0" w:firstLine="422"/>
        <w:rPr>
          <w:rFonts w:hint="eastAsia" w:ascii="宋体" w:hAnsi="宋体" w:eastAsia="宋体" w:cs="宋体"/>
          <w:b/>
          <w:bCs/>
          <w:sz w:val="21"/>
          <w:szCs w:val="21"/>
          <w:lang w:val="zh-CN" w:bidi="zh-CN"/>
        </w:rPr>
      </w:pPr>
      <w:r>
        <w:rPr>
          <w:rFonts w:hint="eastAsia" w:ascii="宋体" w:hAnsi="宋体" w:eastAsia="宋体" w:cs="宋体"/>
          <w:b/>
          <w:bCs/>
          <w:sz w:val="21"/>
          <w:szCs w:val="21"/>
          <w:lang w:val="en-US" w:bidi="zh-CN"/>
        </w:rPr>
        <w:t>五</w:t>
      </w:r>
      <w:r>
        <w:rPr>
          <w:rFonts w:hint="eastAsia" w:ascii="宋体" w:hAnsi="宋体" w:eastAsia="宋体" w:cs="宋体"/>
          <w:b/>
          <w:bCs/>
          <w:sz w:val="21"/>
          <w:szCs w:val="21"/>
          <w:lang w:bidi="zh-CN"/>
        </w:rPr>
        <w:t>、</w:t>
      </w:r>
      <w:r>
        <w:rPr>
          <w:rFonts w:hint="eastAsia" w:ascii="宋体" w:hAnsi="宋体" w:eastAsia="宋体" w:cs="宋体"/>
          <w:b/>
          <w:bCs/>
          <w:sz w:val="21"/>
          <w:szCs w:val="21"/>
          <w:lang w:val="zh-CN" w:bidi="zh-CN"/>
        </w:rPr>
        <w:t>展会现场运营要求</w:t>
      </w:r>
    </w:p>
    <w:p w14:paraId="74B5DDBD">
      <w:pPr>
        <w:spacing w:line="360" w:lineRule="auto"/>
        <w:ind w:firstLine="420" w:firstLineChars="200"/>
        <w:rPr>
          <w:rFonts w:hint="eastAsia" w:ascii="宋体" w:hAnsi="宋体" w:cs="宋体"/>
          <w:szCs w:val="21"/>
        </w:rPr>
      </w:pPr>
      <w:r>
        <w:rPr>
          <w:rFonts w:hint="eastAsia" w:ascii="宋体" w:hAnsi="宋体" w:cs="宋体"/>
          <w:szCs w:val="21"/>
          <w:lang w:eastAsia="zh-CN"/>
        </w:rPr>
        <w:t>中标供应商</w:t>
      </w:r>
      <w:r>
        <w:rPr>
          <w:rFonts w:hint="eastAsia" w:ascii="宋体" w:hAnsi="宋体" w:cs="宋体"/>
          <w:szCs w:val="21"/>
        </w:rPr>
        <w:t>在展会举行期间需有完善的紧急事件处理预案，配备至少</w:t>
      </w:r>
      <w:r>
        <w:rPr>
          <w:rFonts w:hint="eastAsia" w:ascii="宋体" w:hAnsi="宋体" w:cs="宋体"/>
          <w:szCs w:val="21"/>
          <w:lang w:val="en-US" w:eastAsia="zh-CN"/>
        </w:rPr>
        <w:t>3</w:t>
      </w:r>
      <w:r>
        <w:rPr>
          <w:rFonts w:hint="eastAsia" w:ascii="宋体" w:hAnsi="宋体" w:cs="宋体"/>
          <w:szCs w:val="21"/>
        </w:rPr>
        <w:t>人进行系统的维护及检查，要求在24小时内实行全天维护及监控，如有突发事件需立刻派人处理，全程需严格落实意识形态安全管控相关要求。特需工种人员需具备相应的特种作业操作证（如高空作业证、电工证等）。</w:t>
      </w:r>
    </w:p>
    <w:p w14:paraId="058712D5">
      <w:pPr>
        <w:pStyle w:val="13"/>
        <w:spacing w:after="0" w:line="360" w:lineRule="auto"/>
        <w:ind w:left="0" w:firstLine="422"/>
        <w:rPr>
          <w:rFonts w:hint="eastAsia" w:ascii="宋体" w:hAnsi="宋体" w:eastAsia="宋体" w:cs="宋体"/>
          <w:b/>
          <w:bCs/>
          <w:sz w:val="21"/>
          <w:szCs w:val="21"/>
          <w:lang w:val="zh-CN" w:bidi="zh-CN"/>
        </w:rPr>
      </w:pPr>
      <w:r>
        <w:rPr>
          <w:rFonts w:hint="eastAsia" w:ascii="宋体" w:hAnsi="宋体" w:eastAsia="宋体" w:cs="宋体"/>
          <w:b/>
          <w:bCs/>
          <w:sz w:val="21"/>
          <w:szCs w:val="21"/>
          <w:lang w:val="en-US" w:bidi="zh-CN"/>
        </w:rPr>
        <w:t>六</w:t>
      </w:r>
      <w:r>
        <w:rPr>
          <w:rFonts w:hint="eastAsia" w:ascii="宋体" w:hAnsi="宋体" w:eastAsia="宋体" w:cs="宋体"/>
          <w:b/>
          <w:bCs/>
          <w:sz w:val="21"/>
          <w:szCs w:val="21"/>
          <w:lang w:bidi="zh-CN"/>
        </w:rPr>
        <w:t>、</w:t>
      </w:r>
      <w:r>
        <w:rPr>
          <w:rFonts w:hint="eastAsia" w:ascii="宋体" w:hAnsi="宋体" w:eastAsia="宋体" w:cs="宋体"/>
          <w:b/>
          <w:bCs/>
          <w:sz w:val="21"/>
          <w:szCs w:val="21"/>
          <w:lang w:val="zh-CN" w:bidi="zh-CN"/>
        </w:rPr>
        <w:t>验收要求</w:t>
      </w:r>
    </w:p>
    <w:p w14:paraId="0691D681">
      <w:pPr>
        <w:spacing w:line="360" w:lineRule="auto"/>
        <w:ind w:firstLine="384" w:firstLineChars="183"/>
        <w:rPr>
          <w:rFonts w:hint="eastAsia" w:ascii="宋体" w:hAnsi="宋体" w:cs="宋体"/>
          <w:szCs w:val="21"/>
        </w:rPr>
      </w:pPr>
      <w:r>
        <w:rPr>
          <w:rFonts w:hint="eastAsia" w:ascii="宋体" w:hAnsi="宋体" w:cs="宋体"/>
          <w:szCs w:val="21"/>
        </w:rPr>
        <w:t>在展会结束后7个工作日内由采购人及</w:t>
      </w:r>
      <w:r>
        <w:rPr>
          <w:rFonts w:hint="eastAsia" w:ascii="宋体" w:hAnsi="宋体" w:cs="宋体"/>
          <w:szCs w:val="21"/>
          <w:lang w:eastAsia="zh-CN"/>
        </w:rPr>
        <w:t>中标供应商</w:t>
      </w:r>
      <w:r>
        <w:rPr>
          <w:rFonts w:hint="eastAsia" w:ascii="宋体" w:hAnsi="宋体" w:cs="宋体"/>
          <w:szCs w:val="21"/>
        </w:rPr>
        <w:t>共同对项目的全部成果进行验收，</w:t>
      </w:r>
      <w:r>
        <w:rPr>
          <w:rFonts w:hint="eastAsia" w:ascii="宋体" w:hAnsi="宋体" w:cs="宋体"/>
          <w:szCs w:val="21"/>
          <w:lang w:eastAsia="zh-CN"/>
        </w:rPr>
        <w:t>中标供应商</w:t>
      </w:r>
      <w:r>
        <w:rPr>
          <w:rFonts w:hint="eastAsia" w:ascii="宋体" w:hAnsi="宋体" w:cs="宋体"/>
          <w:szCs w:val="21"/>
        </w:rPr>
        <w:t>提供项目搭建实施服务方案</w:t>
      </w:r>
      <w:r>
        <w:rPr>
          <w:rFonts w:hint="eastAsia" w:ascii="宋体" w:hAnsi="宋体" w:cs="宋体"/>
          <w:szCs w:val="21"/>
          <w:lang w:eastAsia="zh-CN"/>
        </w:rPr>
        <w:t>，</w:t>
      </w:r>
      <w:r>
        <w:rPr>
          <w:rFonts w:hint="eastAsia" w:ascii="宋体" w:hAnsi="宋体" w:cs="宋体"/>
          <w:szCs w:val="21"/>
          <w:lang w:val="en-US" w:eastAsia="zh-CN"/>
        </w:rPr>
        <w:t>并</w:t>
      </w:r>
      <w:r>
        <w:rPr>
          <w:rFonts w:hint="eastAsia" w:ascii="宋体" w:hAnsi="宋体" w:cs="宋体"/>
          <w:szCs w:val="21"/>
        </w:rPr>
        <w:t>将本项目全部文档移交给采购人，</w:t>
      </w:r>
      <w:r>
        <w:rPr>
          <w:rFonts w:hint="eastAsia" w:ascii="宋体" w:hAnsi="宋体" w:cs="宋体"/>
          <w:szCs w:val="21"/>
          <w:lang w:eastAsia="zh-CN"/>
        </w:rPr>
        <w:t>中标供应商</w:t>
      </w:r>
      <w:r>
        <w:rPr>
          <w:rFonts w:hint="eastAsia" w:ascii="宋体" w:hAnsi="宋体" w:cs="宋体"/>
          <w:szCs w:val="21"/>
        </w:rPr>
        <w:t>须保证该项目的安全性，采购人不为此验收工作另外支付任何费用。</w:t>
      </w:r>
    </w:p>
    <w:p w14:paraId="1E17FFF1">
      <w:pPr>
        <w:spacing w:line="360" w:lineRule="auto"/>
        <w:ind w:firstLine="384" w:firstLineChars="183"/>
        <w:rPr>
          <w:rFonts w:hint="eastAsia" w:ascii="宋体" w:hAnsi="宋体" w:cs="宋体"/>
          <w:szCs w:val="21"/>
        </w:rPr>
      </w:pPr>
    </w:p>
    <w:p w14:paraId="720FFCE7">
      <w:pPr>
        <w:spacing w:line="360" w:lineRule="auto"/>
        <w:ind w:firstLine="384" w:firstLineChars="183"/>
        <w:rPr>
          <w:rFonts w:hint="eastAsia" w:ascii="宋体" w:hAnsi="宋体" w:cs="宋体"/>
          <w:szCs w:val="21"/>
        </w:rPr>
      </w:pPr>
    </w:p>
    <w:p w14:paraId="3E4D9F60">
      <w:pPr>
        <w:pStyle w:val="8"/>
        <w:rPr>
          <w:rFonts w:hint="eastAsia" w:ascii="宋体" w:hAnsi="宋体" w:cs="宋体"/>
          <w:szCs w:val="21"/>
        </w:rPr>
      </w:pPr>
    </w:p>
    <w:p w14:paraId="08461E96">
      <w:pPr>
        <w:pStyle w:val="9"/>
        <w:rPr>
          <w:rFonts w:hint="eastAsia" w:ascii="宋体" w:hAnsi="宋体" w:cs="宋体"/>
          <w:szCs w:val="21"/>
        </w:rPr>
      </w:pPr>
    </w:p>
    <w:p w14:paraId="09FAC1C3">
      <w:pPr>
        <w:pStyle w:val="10"/>
        <w:rPr>
          <w:rFonts w:hint="eastAsia" w:eastAsia="宋体"/>
          <w:lang w:eastAsia="zh-CN"/>
        </w:rPr>
      </w:pPr>
    </w:p>
    <w:p w14:paraId="3C4389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32"/>
          <w:szCs w:val="32"/>
          <w:highlight w:val="none"/>
          <w:lang w:val="en-US" w:eastAsia="zh-CN"/>
        </w:rPr>
      </w:pPr>
      <w:bookmarkStart w:id="6" w:name="_Toc13100"/>
      <w:r>
        <w:rPr>
          <w:rFonts w:hint="eastAsia" w:ascii="华文中宋" w:hAnsi="华文中宋" w:eastAsia="华文中宋" w:cs="华文中宋"/>
          <w:sz w:val="32"/>
          <w:szCs w:val="32"/>
          <w:highlight w:val="none"/>
          <w:lang w:val="en-US" w:eastAsia="zh-CN"/>
        </w:rPr>
        <w:t>响应材料清单</w:t>
      </w:r>
      <w:bookmarkEnd w:id="6"/>
    </w:p>
    <w:p w14:paraId="13116EC1">
      <w:pPr>
        <w:pStyle w:val="2"/>
        <w:keepNext w:val="0"/>
        <w:keepLines w:val="0"/>
        <w:pageBreakBefore w:val="0"/>
        <w:kinsoku/>
        <w:wordWrap/>
        <w:overflowPunct/>
        <w:autoSpaceDE/>
        <w:autoSpaceDN/>
        <w:bidi w:val="0"/>
        <w:adjustRightInd/>
        <w:snapToGrid/>
        <w:spacing w:line="360" w:lineRule="auto"/>
        <w:textAlignment w:val="auto"/>
        <w:rPr>
          <w:rFonts w:hint="eastAsia"/>
        </w:rPr>
      </w:pPr>
    </w:p>
    <w:p w14:paraId="7AE84572">
      <w:pPr>
        <w:keepNext w:val="0"/>
        <w:keepLines w:val="0"/>
        <w:pageBreakBefore w:val="0"/>
        <w:widowControl/>
        <w:numPr>
          <w:ilvl w:val="0"/>
          <w:numId w:val="0"/>
        </w:numPr>
        <w:tabs>
          <w:tab w:val="left" w:pos="540"/>
        </w:tabs>
        <w:kinsoku/>
        <w:wordWrap/>
        <w:overflowPunct/>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eastAsia="zh-CN"/>
        </w:rPr>
        <w:t>（</w:t>
      </w:r>
      <w:r>
        <w:rPr>
          <w:rFonts w:hint="eastAsia" w:asciiTheme="minorEastAsia" w:hAnsiTheme="minorEastAsia" w:eastAsiaTheme="minorEastAsia" w:cstheme="minorEastAsia"/>
          <w:b/>
          <w:bCs/>
          <w:color w:val="000000"/>
          <w:sz w:val="24"/>
          <w:szCs w:val="24"/>
          <w:highlight w:val="none"/>
          <w:lang w:val="en-US" w:eastAsia="zh-CN"/>
        </w:rPr>
        <w:t>一</w:t>
      </w:r>
      <w:r>
        <w:rPr>
          <w:rFonts w:hint="eastAsia" w:asciiTheme="minorEastAsia" w:hAnsiTheme="minorEastAsia" w:eastAsiaTheme="minorEastAsia" w:cstheme="minorEastAsia"/>
          <w:b/>
          <w:bCs/>
          <w:color w:val="000000"/>
          <w:sz w:val="24"/>
          <w:szCs w:val="24"/>
          <w:highlight w:val="none"/>
          <w:lang w:eastAsia="zh-CN"/>
        </w:rPr>
        <w:t>）</w:t>
      </w:r>
      <w:r>
        <w:rPr>
          <w:rFonts w:hint="eastAsia" w:asciiTheme="minorEastAsia" w:hAnsiTheme="minorEastAsia" w:eastAsiaTheme="minorEastAsia" w:cstheme="minorEastAsia"/>
          <w:b/>
          <w:bCs/>
          <w:color w:val="000000"/>
          <w:sz w:val="24"/>
          <w:szCs w:val="24"/>
          <w:highlight w:val="none"/>
        </w:rPr>
        <w:t>资格性文件</w:t>
      </w:r>
    </w:p>
    <w:p w14:paraId="6744E817">
      <w:pPr>
        <w:keepNext w:val="0"/>
        <w:keepLines w:val="0"/>
        <w:pageBreakBefore w:val="0"/>
        <w:widowControl/>
        <w:tabs>
          <w:tab w:val="left" w:pos="540"/>
        </w:tabs>
        <w:kinsoku/>
        <w:wordWrap/>
        <w:overflowPunct/>
        <w:autoSpaceDE/>
        <w:autoSpaceDN/>
        <w:bidi w:val="0"/>
        <w:adjustRightInd/>
        <w:snapToGrid/>
        <w:spacing w:line="360" w:lineRule="auto"/>
        <w:ind w:leftChars="0" w:firstLine="440" w:firstLineChars="200"/>
        <w:textAlignment w:val="auto"/>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1.营业执照、</w:t>
      </w:r>
      <w:r>
        <w:rPr>
          <w:rFonts w:hint="eastAsia" w:asciiTheme="minorEastAsia" w:hAnsiTheme="minorEastAsia" w:eastAsiaTheme="minorEastAsia" w:cstheme="minorEastAsia"/>
          <w:color w:val="000000"/>
          <w:sz w:val="22"/>
          <w:szCs w:val="22"/>
          <w:highlight w:val="none"/>
          <w:lang w:val="en-US" w:eastAsia="zh-CN"/>
        </w:rPr>
        <w:t>开户许可证</w:t>
      </w:r>
      <w:r>
        <w:rPr>
          <w:rFonts w:hint="eastAsia" w:asciiTheme="minorEastAsia" w:hAnsiTheme="minorEastAsia" w:eastAsiaTheme="minorEastAsia" w:cstheme="minorEastAsia"/>
          <w:color w:val="000000"/>
          <w:sz w:val="22"/>
          <w:szCs w:val="22"/>
          <w:highlight w:val="none"/>
        </w:rPr>
        <w:t>；</w:t>
      </w:r>
    </w:p>
    <w:p w14:paraId="7A67B15E">
      <w:pPr>
        <w:keepNext w:val="0"/>
        <w:keepLines w:val="0"/>
        <w:pageBreakBefore w:val="0"/>
        <w:widowControl/>
        <w:tabs>
          <w:tab w:val="left" w:pos="540"/>
        </w:tabs>
        <w:kinsoku/>
        <w:wordWrap/>
        <w:overflowPunct/>
        <w:autoSpaceDE/>
        <w:autoSpaceDN/>
        <w:bidi w:val="0"/>
        <w:adjustRightInd/>
        <w:snapToGrid/>
        <w:spacing w:line="360" w:lineRule="auto"/>
        <w:ind w:leftChars="0" w:firstLine="440" w:firstLineChars="200"/>
        <w:textAlignment w:val="auto"/>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2.法定代表人/负责人资格证明书；</w:t>
      </w:r>
    </w:p>
    <w:p w14:paraId="2BC27312">
      <w:pPr>
        <w:keepNext w:val="0"/>
        <w:keepLines w:val="0"/>
        <w:pageBreakBefore w:val="0"/>
        <w:widowControl/>
        <w:tabs>
          <w:tab w:val="left" w:pos="540"/>
        </w:tabs>
        <w:kinsoku/>
        <w:wordWrap/>
        <w:overflowPunct/>
        <w:autoSpaceDE/>
        <w:autoSpaceDN/>
        <w:bidi w:val="0"/>
        <w:adjustRightInd/>
        <w:snapToGrid/>
        <w:spacing w:line="360" w:lineRule="auto"/>
        <w:ind w:leftChars="0" w:firstLine="440" w:firstLineChars="200"/>
        <w:textAlignment w:val="auto"/>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3.法定代表人/负责人授权委托书</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如有</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rPr>
        <w:t>；</w:t>
      </w:r>
    </w:p>
    <w:p w14:paraId="48932822">
      <w:pPr>
        <w:keepNext w:val="0"/>
        <w:keepLines w:val="0"/>
        <w:pageBreakBefore w:val="0"/>
        <w:widowControl/>
        <w:tabs>
          <w:tab w:val="left" w:pos="540"/>
        </w:tabs>
        <w:kinsoku/>
        <w:wordWrap/>
        <w:overflowPunct/>
        <w:autoSpaceDE/>
        <w:autoSpaceDN/>
        <w:bidi w:val="0"/>
        <w:adjustRightInd/>
        <w:snapToGrid/>
        <w:spacing w:line="360" w:lineRule="auto"/>
        <w:ind w:leftChars="0" w:firstLine="440" w:firstLineChars="200"/>
        <w:textAlignment w:val="auto"/>
        <w:rPr>
          <w:rFonts w:hint="eastAsia" w:asciiTheme="minorEastAsia" w:hAnsiTheme="minorEastAsia" w:eastAsiaTheme="minorEastAsia" w:cstheme="minorEastAsia"/>
          <w:color w:val="000000"/>
          <w:sz w:val="22"/>
          <w:szCs w:val="22"/>
          <w:highlight w:val="none"/>
          <w:lang w:val="en-US" w:eastAsia="zh-CN"/>
        </w:rPr>
      </w:pPr>
      <w:r>
        <w:rPr>
          <w:rFonts w:hint="eastAsia" w:asciiTheme="minorEastAsia" w:hAnsiTheme="minorEastAsia" w:eastAsiaTheme="minorEastAsia" w:cstheme="minorEastAsia"/>
          <w:color w:val="000000"/>
          <w:sz w:val="22"/>
          <w:szCs w:val="22"/>
          <w:highlight w:val="none"/>
          <w:lang w:val="en-US" w:eastAsia="zh-CN"/>
        </w:rPr>
        <w:t>4.信用中国、中国政府采购官网相关证明材料。</w:t>
      </w:r>
    </w:p>
    <w:p w14:paraId="2D1C97EB">
      <w:pPr>
        <w:keepNext w:val="0"/>
        <w:keepLines w:val="0"/>
        <w:pageBreakBefore w:val="0"/>
        <w:widowControl/>
        <w:numPr>
          <w:ilvl w:val="0"/>
          <w:numId w:val="0"/>
        </w:numPr>
        <w:tabs>
          <w:tab w:val="left" w:pos="540"/>
        </w:tabs>
        <w:kinsoku/>
        <w:wordWrap/>
        <w:overflowPunct/>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eastAsia="zh-CN"/>
        </w:rPr>
        <w:t>（</w:t>
      </w:r>
      <w:r>
        <w:rPr>
          <w:rFonts w:hint="eastAsia" w:asciiTheme="minorEastAsia" w:hAnsiTheme="minorEastAsia" w:eastAsiaTheme="minorEastAsia" w:cstheme="minorEastAsia"/>
          <w:b/>
          <w:bCs/>
          <w:color w:val="000000"/>
          <w:sz w:val="24"/>
          <w:szCs w:val="24"/>
          <w:highlight w:val="none"/>
          <w:lang w:val="en-US" w:eastAsia="zh-CN"/>
        </w:rPr>
        <w:t>二</w:t>
      </w:r>
      <w:r>
        <w:rPr>
          <w:rFonts w:hint="eastAsia" w:asciiTheme="minorEastAsia" w:hAnsiTheme="minorEastAsia" w:eastAsiaTheme="minorEastAsia" w:cstheme="minorEastAsia"/>
          <w:b/>
          <w:bCs/>
          <w:color w:val="000000"/>
          <w:sz w:val="24"/>
          <w:szCs w:val="24"/>
          <w:highlight w:val="none"/>
          <w:lang w:eastAsia="zh-CN"/>
        </w:rPr>
        <w:t>）商务部分文件</w:t>
      </w:r>
    </w:p>
    <w:p w14:paraId="5FB2E24A">
      <w:pPr>
        <w:keepNext w:val="0"/>
        <w:keepLines w:val="0"/>
        <w:pageBreakBefore w:val="0"/>
        <w:widowControl/>
        <w:numPr>
          <w:ilvl w:val="0"/>
          <w:numId w:val="0"/>
        </w:numPr>
        <w:tabs>
          <w:tab w:val="left" w:pos="540"/>
        </w:tabs>
        <w:kinsoku/>
        <w:wordWrap/>
        <w:overflowPunct/>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sz w:val="22"/>
          <w:szCs w:val="22"/>
          <w:highlight w:val="none"/>
          <w:lang w:eastAsia="zh-CN"/>
        </w:rPr>
      </w:pPr>
      <w:r>
        <w:rPr>
          <w:rFonts w:hint="eastAsia" w:asciiTheme="minorEastAsia" w:hAnsiTheme="minorEastAsia" w:eastAsiaTheme="minorEastAsia" w:cstheme="minorEastAsia"/>
          <w:color w:val="000000"/>
          <w:sz w:val="22"/>
          <w:szCs w:val="22"/>
          <w:highlight w:val="none"/>
        </w:rPr>
        <w:t>1.报价人简介(文字描述：单位性质、发展历程、经营规模及服务理念、主营业务、技术力量等)</w:t>
      </w:r>
      <w:r>
        <w:rPr>
          <w:rFonts w:hint="eastAsia" w:asciiTheme="minorEastAsia" w:hAnsiTheme="minorEastAsia" w:eastAsiaTheme="minorEastAsia" w:cstheme="minorEastAsia"/>
          <w:color w:val="000000"/>
          <w:sz w:val="22"/>
          <w:szCs w:val="22"/>
          <w:highlight w:val="none"/>
          <w:lang w:eastAsia="zh-CN"/>
        </w:rPr>
        <w:t>；</w:t>
      </w:r>
    </w:p>
    <w:p w14:paraId="4EABE619">
      <w:pPr>
        <w:keepNext w:val="0"/>
        <w:keepLines w:val="0"/>
        <w:pageBreakBefore w:val="0"/>
        <w:widowControl/>
        <w:tabs>
          <w:tab w:val="left" w:pos="540"/>
        </w:tabs>
        <w:kinsoku/>
        <w:wordWrap/>
        <w:overflowPunct/>
        <w:autoSpaceDE/>
        <w:autoSpaceDN/>
        <w:bidi w:val="0"/>
        <w:adjustRightInd/>
        <w:snapToGrid/>
        <w:spacing w:line="360" w:lineRule="auto"/>
        <w:ind w:leftChars="0" w:firstLine="440" w:firstLineChars="200"/>
        <w:textAlignment w:val="auto"/>
        <w:rPr>
          <w:rFonts w:hint="eastAsia" w:asciiTheme="minorEastAsia" w:hAnsiTheme="minorEastAsia" w:eastAsiaTheme="minorEastAsia" w:cstheme="minorEastAsia"/>
          <w:color w:val="000000"/>
          <w:sz w:val="22"/>
          <w:szCs w:val="22"/>
          <w:highlight w:val="none"/>
          <w:lang w:eastAsia="zh-CN"/>
        </w:rPr>
      </w:pP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.近3年类似项目案例材料(须提交</w:t>
      </w:r>
      <w:r>
        <w:rPr>
          <w:rFonts w:hint="eastAsia" w:asciiTheme="minorEastAsia" w:hAnsiTheme="minorEastAsia" w:eastAsiaTheme="minorEastAsia" w:cstheme="minorEastAsia"/>
          <w:color w:val="000000"/>
          <w:sz w:val="22"/>
          <w:szCs w:val="22"/>
          <w:highlight w:val="none"/>
          <w:lang w:val="en-US" w:eastAsia="zh-CN"/>
        </w:rPr>
        <w:t>合同、</w:t>
      </w:r>
      <w:r>
        <w:rPr>
          <w:rFonts w:hint="eastAsia" w:asciiTheme="minorEastAsia" w:hAnsiTheme="minorEastAsia" w:eastAsiaTheme="minorEastAsia" w:cstheme="minorEastAsia"/>
          <w:color w:val="000000"/>
          <w:sz w:val="22"/>
          <w:szCs w:val="22"/>
          <w:highlight w:val="none"/>
        </w:rPr>
        <w:t>相关文字、图片资料）</w:t>
      </w:r>
      <w:r>
        <w:rPr>
          <w:rFonts w:hint="eastAsia" w:asciiTheme="minorEastAsia" w:hAnsiTheme="minorEastAsia" w:eastAsiaTheme="minorEastAsia" w:cstheme="minorEastAsia"/>
          <w:color w:val="000000"/>
          <w:sz w:val="22"/>
          <w:szCs w:val="22"/>
          <w:highlight w:val="none"/>
          <w:lang w:eastAsia="zh-CN"/>
        </w:rPr>
        <w:t>；</w:t>
      </w:r>
    </w:p>
    <w:p w14:paraId="0FC2EC6A">
      <w:pPr>
        <w:keepNext w:val="0"/>
        <w:keepLines w:val="0"/>
        <w:pageBreakBefore w:val="0"/>
        <w:widowControl/>
        <w:tabs>
          <w:tab w:val="left" w:pos="540"/>
        </w:tabs>
        <w:kinsoku/>
        <w:wordWrap/>
        <w:overflowPunct/>
        <w:autoSpaceDE/>
        <w:autoSpaceDN/>
        <w:bidi w:val="0"/>
        <w:adjustRightInd/>
        <w:snapToGrid/>
        <w:spacing w:line="360" w:lineRule="auto"/>
        <w:ind w:leftChars="0" w:firstLine="440" w:firstLineChars="200"/>
        <w:textAlignment w:val="auto"/>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lang w:val="en-US" w:eastAsia="zh-CN"/>
        </w:rPr>
        <w:t>3</w:t>
      </w:r>
      <w:r>
        <w:rPr>
          <w:rFonts w:hint="eastAsia" w:asciiTheme="minorEastAsia" w:hAnsiTheme="minorEastAsia" w:eastAsiaTheme="minorEastAsia" w:cstheme="minorEastAsia"/>
          <w:color w:val="000000"/>
          <w:sz w:val="22"/>
          <w:szCs w:val="22"/>
          <w:highlight w:val="none"/>
        </w:rPr>
        <w:t>.拟任执行管理及服务人员情况(提供项目经理、服务人员</w:t>
      </w:r>
      <w:r>
        <w:rPr>
          <w:rFonts w:hint="eastAsia" w:asciiTheme="minorEastAsia" w:hAnsiTheme="minorEastAsia" w:eastAsiaTheme="minorEastAsia" w:cstheme="minorEastAsia"/>
          <w:color w:val="000000"/>
          <w:sz w:val="22"/>
          <w:szCs w:val="22"/>
          <w:highlight w:val="none"/>
          <w:lang w:val="en-US" w:eastAsia="zh-CN"/>
        </w:rPr>
        <w:t>相关</w:t>
      </w:r>
      <w:r>
        <w:rPr>
          <w:rFonts w:hint="eastAsia" w:asciiTheme="minorEastAsia" w:hAnsiTheme="minorEastAsia" w:eastAsiaTheme="minorEastAsia" w:cstheme="minorEastAsia"/>
          <w:color w:val="000000"/>
          <w:sz w:val="22"/>
          <w:szCs w:val="22"/>
          <w:highlight w:val="none"/>
        </w:rPr>
        <w:t>证明文件)</w:t>
      </w:r>
      <w:r>
        <w:rPr>
          <w:rFonts w:hint="eastAsia" w:asciiTheme="minorEastAsia" w:hAnsiTheme="minorEastAsia" w:eastAsiaTheme="minorEastAsia" w:cstheme="minorEastAsia"/>
          <w:color w:val="000000"/>
          <w:sz w:val="22"/>
          <w:szCs w:val="22"/>
          <w:highlight w:val="none"/>
          <w:lang w:eastAsia="zh-CN"/>
        </w:rPr>
        <w:t>；</w:t>
      </w:r>
    </w:p>
    <w:p w14:paraId="60459EB9">
      <w:pPr>
        <w:keepNext w:val="0"/>
        <w:keepLines w:val="0"/>
        <w:pageBreakBefore w:val="0"/>
        <w:widowControl/>
        <w:tabs>
          <w:tab w:val="left" w:pos="540"/>
        </w:tabs>
        <w:kinsoku/>
        <w:wordWrap/>
        <w:overflowPunct/>
        <w:autoSpaceDE/>
        <w:autoSpaceDN/>
        <w:bidi w:val="0"/>
        <w:adjustRightInd/>
        <w:snapToGrid/>
        <w:spacing w:line="360" w:lineRule="auto"/>
        <w:ind w:leftChars="0" w:firstLine="440" w:firstLineChars="200"/>
        <w:textAlignment w:val="auto"/>
        <w:rPr>
          <w:rFonts w:hint="eastAsia" w:asciiTheme="minorEastAsia" w:hAnsiTheme="minorEastAsia" w:eastAsiaTheme="minorEastAsia" w:cstheme="minorEastAsia"/>
          <w:color w:val="000000"/>
          <w:sz w:val="22"/>
          <w:szCs w:val="22"/>
          <w:highlight w:val="none"/>
          <w:lang w:eastAsia="zh-CN"/>
        </w:rPr>
      </w:pPr>
      <w:r>
        <w:rPr>
          <w:rFonts w:hint="eastAsia" w:asciiTheme="minorEastAsia" w:hAnsiTheme="minorEastAsia" w:eastAsiaTheme="minorEastAsia" w:cstheme="minorEastAsia"/>
          <w:color w:val="000000"/>
          <w:sz w:val="22"/>
          <w:szCs w:val="22"/>
          <w:highlight w:val="none"/>
          <w:lang w:val="en-US" w:eastAsia="zh-CN"/>
        </w:rPr>
        <w:t>4</w:t>
      </w:r>
      <w:r>
        <w:rPr>
          <w:rFonts w:hint="eastAsia" w:asciiTheme="minorEastAsia" w:hAnsiTheme="minorEastAsia" w:eastAsiaTheme="minorEastAsia" w:cstheme="minorEastAsia"/>
          <w:color w:val="000000"/>
          <w:sz w:val="22"/>
          <w:szCs w:val="22"/>
          <w:highlight w:val="none"/>
        </w:rPr>
        <w:t>.其他重要事项说明及承诺(服务便利性的承诺)</w:t>
      </w:r>
      <w:r>
        <w:rPr>
          <w:rFonts w:hint="eastAsia" w:asciiTheme="minorEastAsia" w:hAnsiTheme="minorEastAsia" w:eastAsiaTheme="minorEastAsia" w:cstheme="minorEastAsia"/>
          <w:color w:val="000000"/>
          <w:sz w:val="22"/>
          <w:szCs w:val="22"/>
          <w:highlight w:val="none"/>
          <w:lang w:eastAsia="zh-CN"/>
        </w:rPr>
        <w:t>。</w:t>
      </w:r>
    </w:p>
    <w:p w14:paraId="1F1D30A5">
      <w:pPr>
        <w:keepNext w:val="0"/>
        <w:keepLines w:val="0"/>
        <w:pageBreakBefore w:val="0"/>
        <w:widowControl/>
        <w:numPr>
          <w:ilvl w:val="0"/>
          <w:numId w:val="0"/>
        </w:numPr>
        <w:tabs>
          <w:tab w:val="left" w:pos="540"/>
        </w:tabs>
        <w:kinsoku/>
        <w:wordWrap/>
        <w:overflowPunct/>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eastAsia="zh-CN"/>
        </w:rPr>
        <w:t>（</w:t>
      </w:r>
      <w:r>
        <w:rPr>
          <w:rFonts w:hint="eastAsia" w:asciiTheme="minorEastAsia" w:hAnsiTheme="minorEastAsia" w:eastAsiaTheme="minorEastAsia" w:cstheme="minorEastAsia"/>
          <w:b/>
          <w:bCs/>
          <w:color w:val="000000"/>
          <w:sz w:val="24"/>
          <w:szCs w:val="24"/>
          <w:highlight w:val="none"/>
          <w:lang w:val="en-US" w:eastAsia="zh-CN"/>
        </w:rPr>
        <w:t>三</w:t>
      </w:r>
      <w:r>
        <w:rPr>
          <w:rFonts w:hint="eastAsia" w:asciiTheme="minorEastAsia" w:hAnsiTheme="minorEastAsia" w:eastAsiaTheme="minorEastAsia" w:cstheme="minorEastAsia"/>
          <w:b/>
          <w:bCs/>
          <w:color w:val="000000"/>
          <w:sz w:val="24"/>
          <w:szCs w:val="24"/>
          <w:highlight w:val="none"/>
          <w:lang w:eastAsia="zh-CN"/>
        </w:rPr>
        <w:t>）服务部分</w:t>
      </w:r>
    </w:p>
    <w:p w14:paraId="0E768B67">
      <w:pPr>
        <w:keepNext w:val="0"/>
        <w:keepLines w:val="0"/>
        <w:pageBreakBefore w:val="0"/>
        <w:widowControl/>
        <w:numPr>
          <w:ilvl w:val="0"/>
          <w:numId w:val="0"/>
        </w:numPr>
        <w:tabs>
          <w:tab w:val="left" w:pos="540"/>
        </w:tabs>
        <w:kinsoku/>
        <w:wordWrap/>
        <w:overflowPunct/>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eastAsia="zh-CN"/>
        </w:rPr>
        <w:t>（四）报价部分</w:t>
      </w:r>
    </w:p>
    <w:p w14:paraId="76E1F131">
      <w:pPr>
        <w:keepNext w:val="0"/>
        <w:keepLines w:val="0"/>
        <w:pageBreakBefore w:val="0"/>
        <w:kinsoku/>
        <w:wordWrap/>
        <w:overflowPunct/>
        <w:autoSpaceDE/>
        <w:autoSpaceDN/>
        <w:bidi w:val="0"/>
        <w:adjustRightInd/>
        <w:snapToGrid/>
        <w:spacing w:line="360" w:lineRule="auto"/>
        <w:ind w:left="0" w:leftChars="0" w:firstLine="440" w:firstLineChars="200"/>
        <w:jc w:val="both"/>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项目投入预算金额与明细表</w:t>
      </w:r>
      <w:r>
        <w:rPr>
          <w:rFonts w:hint="eastAsia" w:asciiTheme="minorEastAsia" w:hAnsiTheme="minorEastAsia" w:eastAsiaTheme="minorEastAsia" w:cstheme="minorEastAsia"/>
          <w:color w:val="000000"/>
          <w:sz w:val="22"/>
          <w:szCs w:val="22"/>
          <w:lang w:val="en-US" w:eastAsia="zh-CN"/>
        </w:rPr>
        <w:t>,详情见《报价清单》</w:t>
      </w:r>
      <w:r>
        <w:rPr>
          <w:rFonts w:hint="eastAsia" w:asciiTheme="minorEastAsia" w:hAnsiTheme="minorEastAsia" w:eastAsiaTheme="minorEastAsia" w:cstheme="minorEastAsia"/>
          <w:color w:val="000000"/>
          <w:sz w:val="22"/>
          <w:szCs w:val="22"/>
        </w:rPr>
        <w:t>。</w:t>
      </w:r>
    </w:p>
    <w:p w14:paraId="51DC87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ABB66"/>
    <w:multiLevelType w:val="singleLevel"/>
    <w:tmpl w:val="107ABB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005BC"/>
    <w:rsid w:val="02E52187"/>
    <w:rsid w:val="039842CF"/>
    <w:rsid w:val="07D478A0"/>
    <w:rsid w:val="0ACE0DDF"/>
    <w:rsid w:val="0B61763F"/>
    <w:rsid w:val="138A03FE"/>
    <w:rsid w:val="15201540"/>
    <w:rsid w:val="15745BF8"/>
    <w:rsid w:val="164E081E"/>
    <w:rsid w:val="16E11692"/>
    <w:rsid w:val="197832BB"/>
    <w:rsid w:val="1BF7131A"/>
    <w:rsid w:val="1DDB0FF0"/>
    <w:rsid w:val="1E49593C"/>
    <w:rsid w:val="1F471F94"/>
    <w:rsid w:val="22A84EE2"/>
    <w:rsid w:val="23BF4132"/>
    <w:rsid w:val="25A01B64"/>
    <w:rsid w:val="25CC5583"/>
    <w:rsid w:val="280D5F17"/>
    <w:rsid w:val="2C3F27DD"/>
    <w:rsid w:val="2CA945A8"/>
    <w:rsid w:val="304F5466"/>
    <w:rsid w:val="305F3D06"/>
    <w:rsid w:val="30E6069D"/>
    <w:rsid w:val="34115A2A"/>
    <w:rsid w:val="34CA5108"/>
    <w:rsid w:val="35A76D38"/>
    <w:rsid w:val="35E638BE"/>
    <w:rsid w:val="371C1213"/>
    <w:rsid w:val="37272C99"/>
    <w:rsid w:val="39EB26A4"/>
    <w:rsid w:val="3AC64B87"/>
    <w:rsid w:val="3C9C4233"/>
    <w:rsid w:val="439B572B"/>
    <w:rsid w:val="44084898"/>
    <w:rsid w:val="44A1052F"/>
    <w:rsid w:val="44A91191"/>
    <w:rsid w:val="4521341D"/>
    <w:rsid w:val="454F5B41"/>
    <w:rsid w:val="455714C2"/>
    <w:rsid w:val="46F811AC"/>
    <w:rsid w:val="4C8774D8"/>
    <w:rsid w:val="4C9C6BF9"/>
    <w:rsid w:val="51D3292F"/>
    <w:rsid w:val="51FD7691"/>
    <w:rsid w:val="527C2A2E"/>
    <w:rsid w:val="53830241"/>
    <w:rsid w:val="55E055C2"/>
    <w:rsid w:val="57DC1E62"/>
    <w:rsid w:val="587924B3"/>
    <w:rsid w:val="5D361A25"/>
    <w:rsid w:val="5D754FD6"/>
    <w:rsid w:val="5E1636E9"/>
    <w:rsid w:val="61887DD4"/>
    <w:rsid w:val="62F37AEA"/>
    <w:rsid w:val="640612A2"/>
    <w:rsid w:val="64D21DCE"/>
    <w:rsid w:val="67D737B2"/>
    <w:rsid w:val="68481B34"/>
    <w:rsid w:val="69003D24"/>
    <w:rsid w:val="7139757C"/>
    <w:rsid w:val="72135F39"/>
    <w:rsid w:val="749D070C"/>
    <w:rsid w:val="77BE649A"/>
    <w:rsid w:val="7D507B2C"/>
    <w:rsid w:val="7DDE07FF"/>
    <w:rsid w:val="7E6005BC"/>
    <w:rsid w:val="7E7A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autoRedefine/>
    <w:qFormat/>
    <w:uiPriority w:val="0"/>
    <w:pPr>
      <w:keepNext/>
      <w:keepLines/>
      <w:ind w:firstLine="641" w:firstLineChars="200"/>
      <w:outlineLvl w:val="0"/>
    </w:pPr>
    <w:rPr>
      <w:rFonts w:ascii="黑体" w:hAnsi="黑体" w:eastAsia="黑体" w:cs="黑体"/>
      <w:bCs/>
      <w:color w:val="000000"/>
      <w:kern w:val="44"/>
      <w:sz w:val="28"/>
      <w:szCs w:val="36"/>
      <w:u w:color="000000"/>
      <w:lang w:eastAsia="zh-CN"/>
    </w:rPr>
  </w:style>
  <w:style w:type="paragraph" w:styleId="4">
    <w:name w:val="heading 2"/>
    <w:basedOn w:val="1"/>
    <w:next w:val="1"/>
    <w:link w:val="18"/>
    <w:semiHidden/>
    <w:unhideWhenUsed/>
    <w:qFormat/>
    <w:uiPriority w:val="0"/>
    <w:pPr>
      <w:keepNext/>
      <w:keepLines/>
      <w:spacing w:before="20" w:beforeLines="20" w:after="20" w:afterLines="20"/>
      <w:ind w:firstLine="641" w:firstLineChars="200"/>
      <w:outlineLvl w:val="1"/>
    </w:pPr>
    <w:rPr>
      <w:rFonts w:ascii="Arial" w:hAnsi="Arial" w:eastAsia="宋体" w:cs="宋体"/>
      <w:b/>
      <w:bCs/>
      <w:lang w:eastAsia="zh-CN"/>
    </w:rPr>
  </w:style>
  <w:style w:type="paragraph" w:styleId="5">
    <w:name w:val="heading 3"/>
    <w:basedOn w:val="1"/>
    <w:next w:val="1"/>
    <w:link w:val="20"/>
    <w:semiHidden/>
    <w:unhideWhenUsed/>
    <w:qFormat/>
    <w:uiPriority w:val="0"/>
    <w:pPr>
      <w:widowControl/>
      <w:jc w:val="left"/>
      <w:outlineLvl w:val="2"/>
    </w:pPr>
    <w:rPr>
      <w:rFonts w:ascii="宋体" w:hAnsi="宋体" w:eastAsia="仿宋_GB2312" w:cs="宋体"/>
      <w:b/>
      <w:bCs/>
      <w:sz w:val="28"/>
      <w:szCs w:val="27"/>
      <w:lang w:val="zh-CN" w:eastAsia="zh-CN" w:bidi="zh-CN"/>
    </w:rPr>
  </w:style>
  <w:style w:type="paragraph" w:styleId="6">
    <w:name w:val="heading 4"/>
    <w:basedOn w:val="1"/>
    <w:next w:val="1"/>
    <w:semiHidden/>
    <w:unhideWhenUsed/>
    <w:qFormat/>
    <w:uiPriority w:val="0"/>
    <w:pPr>
      <w:keepNext/>
      <w:keepLines/>
      <w:spacing w:line="360" w:lineRule="auto"/>
      <w:outlineLvl w:val="3"/>
    </w:pPr>
    <w:rPr>
      <w:rFonts w:ascii="Arial" w:hAnsi="Arial" w:eastAsia="仿宋" w:cs="Arial"/>
      <w:bCs/>
      <w:snapToGrid w:val="0"/>
      <w:color w:val="000000"/>
      <w:sz w:val="24"/>
      <w:szCs w:val="28"/>
    </w:rPr>
  </w:style>
  <w:style w:type="paragraph" w:styleId="7">
    <w:name w:val="heading 5"/>
    <w:basedOn w:val="1"/>
    <w:next w:val="1"/>
    <w:semiHidden/>
    <w:unhideWhenUsed/>
    <w:qFormat/>
    <w:uiPriority w:val="0"/>
    <w:pPr>
      <w:keepNext/>
      <w:keepLines/>
      <w:spacing w:beforeLines="0" w:beforeAutospacing="0" w:afterLines="0" w:afterAutospacing="0" w:line="360" w:lineRule="auto"/>
      <w:ind w:firstLine="803" w:firstLineChars="200"/>
      <w:outlineLvl w:val="4"/>
    </w:pPr>
    <w:rPr>
      <w:rFonts w:eastAsia="宋体"/>
      <w:b/>
    </w:rPr>
  </w:style>
  <w:style w:type="character" w:default="1" w:styleId="16">
    <w:name w:val="Default Paragraph Font"/>
    <w:autoRedefine/>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spacing w:line="6720" w:lineRule="auto"/>
      <w:ind w:firstLine="420" w:firstLineChars="200"/>
    </w:pPr>
    <w:rPr>
      <w:rFonts w:ascii="宋体" w:hAnsi="宋体" w:eastAsia="仿宋_GB2312" w:cs="宋体"/>
      <w:szCs w:val="22"/>
      <w:lang w:val="zh-CN" w:eastAsia="zh-CN" w:bidi="zh-CN"/>
    </w:rPr>
  </w:style>
  <w:style w:type="paragraph" w:styleId="8">
    <w:name w:val="Body Text"/>
    <w:basedOn w:val="1"/>
    <w:next w:val="9"/>
    <w:qFormat/>
    <w:uiPriority w:val="99"/>
    <w:rPr>
      <w:sz w:val="28"/>
      <w:szCs w:val="20"/>
    </w:rPr>
  </w:style>
  <w:style w:type="paragraph" w:styleId="9">
    <w:name w:val="Body Text First Indent"/>
    <w:basedOn w:val="8"/>
    <w:next w:val="10"/>
    <w:qFormat/>
    <w:uiPriority w:val="0"/>
    <w:pPr>
      <w:framePr w:wrap="around" w:vAnchor="margin" w:hAnchor="text" w:y="1"/>
      <w:spacing w:after="120"/>
      <w:ind w:firstLine="420"/>
    </w:pPr>
    <w:rPr>
      <w:rFonts w:eastAsia="Arial Unicode MS" w:cs="Arial Unicode MS"/>
      <w:color w:val="000000"/>
      <w:sz w:val="21"/>
      <w:szCs w:val="21"/>
      <w:u w:color="000000"/>
    </w:rPr>
  </w:style>
  <w:style w:type="paragraph" w:styleId="10">
    <w:name w:val="toc 6"/>
    <w:basedOn w:val="1"/>
    <w:next w:val="1"/>
    <w:unhideWhenUsed/>
    <w:qFormat/>
    <w:uiPriority w:val="39"/>
    <w:pPr>
      <w:ind w:left="2100" w:leftChars="1000"/>
    </w:pPr>
    <w:rPr>
      <w:rFonts w:ascii="Calibri" w:hAnsi="Calibri"/>
      <w:szCs w:val="22"/>
    </w:rPr>
  </w:style>
  <w:style w:type="paragraph" w:styleId="11">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2">
    <w:name w:val="Body Text Indent 2"/>
    <w:basedOn w:val="1"/>
    <w:autoRedefine/>
    <w:qFormat/>
    <w:uiPriority w:val="0"/>
    <w:pPr>
      <w:spacing w:after="120" w:afterLines="0" w:afterAutospacing="0" w:line="480" w:lineRule="auto"/>
      <w:ind w:left="420" w:leftChars="200"/>
    </w:pPr>
  </w:style>
  <w:style w:type="paragraph" w:styleId="13">
    <w:name w:val="Body Text First Indent 2"/>
    <w:basedOn w:val="11"/>
    <w:next w:val="1"/>
    <w:qFormat/>
    <w:uiPriority w:val="0"/>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1 Char"/>
    <w:link w:val="3"/>
    <w:autoRedefine/>
    <w:qFormat/>
    <w:uiPriority w:val="0"/>
    <w:rPr>
      <w:rFonts w:ascii="黑体" w:hAnsi="黑体" w:eastAsia="黑体" w:cs="黑体"/>
      <w:bCs/>
      <w:color w:val="000000"/>
      <w:kern w:val="44"/>
      <w:sz w:val="28"/>
      <w:szCs w:val="36"/>
      <w:u w:color="000000"/>
      <w:lang w:val="en-US" w:eastAsia="zh-CN" w:bidi="ar-SA"/>
    </w:rPr>
  </w:style>
  <w:style w:type="character" w:customStyle="1" w:styleId="18">
    <w:name w:val="标题 2 Char"/>
    <w:link w:val="4"/>
    <w:autoRedefine/>
    <w:qFormat/>
    <w:uiPriority w:val="0"/>
    <w:rPr>
      <w:rFonts w:ascii="Arial" w:hAnsi="Arial" w:eastAsia="宋体" w:cs="宋体"/>
      <w:b/>
      <w:bCs/>
      <w:sz w:val="24"/>
      <w:szCs w:val="24"/>
      <w:lang w:val="en-US" w:eastAsia="zh-CN" w:bidi="ar-SA"/>
    </w:rPr>
  </w:style>
  <w:style w:type="paragraph" w:customStyle="1" w:styleId="19">
    <w:name w:val="正文2"/>
    <w:basedOn w:val="1"/>
    <w:next w:val="1"/>
    <w:qFormat/>
    <w:uiPriority w:val="99"/>
    <w:pPr>
      <w:ind w:firstLine="0" w:firstLineChars="0"/>
    </w:pPr>
  </w:style>
  <w:style w:type="character" w:customStyle="1" w:styleId="20">
    <w:name w:val="标题 3 字符"/>
    <w:basedOn w:val="16"/>
    <w:link w:val="5"/>
    <w:autoRedefine/>
    <w:qFormat/>
    <w:uiPriority w:val="9"/>
    <w:rPr>
      <w:rFonts w:ascii="宋体" w:hAnsi="宋体" w:eastAsia="仿宋_GB2312" w:cs="宋体"/>
      <w:b/>
      <w:bCs/>
      <w:sz w:val="28"/>
      <w:szCs w:val="27"/>
      <w:lang w:val="zh-CN" w:eastAsia="zh-CN" w:bidi="zh-CN"/>
    </w:rPr>
  </w:style>
  <w:style w:type="paragraph" w:customStyle="1" w:styleId="2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2">
    <w:name w:val="List Paragraph"/>
    <w:basedOn w:val="1"/>
    <w:autoRedefine/>
    <w:unhideWhenUsed/>
    <w:qFormat/>
    <w:uiPriority w:val="0"/>
    <w:pPr>
      <w:ind w:firstLine="420" w:firstLineChars="200"/>
    </w:pPr>
  </w:style>
  <w:style w:type="paragraph" w:customStyle="1" w:styleId="23">
    <w:name w:val="正文00"/>
    <w:basedOn w:val="1"/>
    <w:qFormat/>
    <w:uiPriority w:val="0"/>
    <w:pPr>
      <w:topLinePunct/>
      <w:spacing w:line="360" w:lineRule="auto"/>
      <w:ind w:firstLine="200" w:firstLineChars="200"/>
    </w:pPr>
    <w:rPr>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1486</Words>
  <Characters>1550</Characters>
  <Lines>0</Lines>
  <Paragraphs>0</Paragraphs>
  <TotalTime>1</TotalTime>
  <ScaleCrop>false</ScaleCrop>
  <LinksUpToDate>false</LinksUpToDate>
  <CharactersWithSpaces>1550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2025-05-09T03:05:00Z</dcterms:created>
  <dc:creator>雪馨</dc:creator>
  <cp:lastModifiedBy>雪馨</cp:lastModifiedBy>
  <dcterms:modified xsi:type="dcterms:W3CDTF">2025-05-09T03:23:31Z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43FA8B2F33204C8A902C34A27808F5B4_11</vt:lpwstr>
  </property>
  <property fmtid="{D5CDD505-2E9C-101B-9397-08002B2CF9AE}" pid="4" name="KSOTemplateDocerSaveRecord">
    <vt:lpwstr>eyJoZGlkIjoiZGE2NDBmYzZhZDUwNWM3MWM4OTJhNDE2NjJlODViMjQiLCJ1c2VySWQiOiIzMDI3NDQ3NTIifQ==</vt:lpwstr>
  </property>
</Properties>
</file>